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keepNext w:val="0"/>
        <w:keepLines w:val="0"/>
        <w:pageBreakBefore w:val="0"/>
        <w:widowControl w:val="0"/>
        <w:kinsoku/>
        <w:wordWrap/>
        <w:overflowPunct/>
        <w:topLinePunct w:val="0"/>
        <w:autoSpaceDE w:val="0"/>
        <w:autoSpaceDN w:val="0"/>
        <w:bidi w:val="0"/>
        <w:adjustRightInd w:val="0"/>
        <w:snapToGrid/>
        <w:spacing w:before="287" w:beforeLines="100" w:line="571" w:lineRule="atLeast"/>
        <w:ind w:right="0"/>
        <w:jc w:val="center"/>
        <w:textAlignment w:val="auto"/>
        <w:outlineLvl w:val="9"/>
        <w:rPr>
          <w:rFonts w:hint="default" w:ascii="Times New Roman" w:hAnsi="Times New Roman" w:eastAsia="宋体" w:cs="Times New Roman"/>
          <w:b/>
          <w:sz w:val="40"/>
          <w:szCs w:val="40"/>
          <w:highlight w:val="none"/>
          <w:lang w:val="en-US" w:eastAsia="zh-CN"/>
        </w:rPr>
      </w:pPr>
      <w:bookmarkStart w:id="0" w:name="_Hlk13080824"/>
    </w:p>
    <w:p>
      <w:pPr>
        <w:pStyle w:val="17"/>
        <w:keepNext w:val="0"/>
        <w:keepLines w:val="0"/>
        <w:pageBreakBefore w:val="0"/>
        <w:widowControl w:val="0"/>
        <w:kinsoku/>
        <w:wordWrap/>
        <w:overflowPunct/>
        <w:topLinePunct w:val="0"/>
        <w:autoSpaceDE w:val="0"/>
        <w:autoSpaceDN w:val="0"/>
        <w:bidi w:val="0"/>
        <w:adjustRightInd w:val="0"/>
        <w:snapToGrid/>
        <w:spacing w:before="287" w:beforeLines="100" w:line="571" w:lineRule="atLeast"/>
        <w:ind w:right="0"/>
        <w:jc w:val="center"/>
        <w:textAlignment w:val="auto"/>
        <w:outlineLvl w:val="9"/>
        <w:rPr>
          <w:rFonts w:hint="default" w:ascii="Times New Roman" w:hAnsi="Times New Roman" w:eastAsia="宋体" w:cs="Times New Roman"/>
          <w:b/>
          <w:sz w:val="40"/>
          <w:szCs w:val="40"/>
          <w:highlight w:val="none"/>
          <w:lang w:val="en-US" w:eastAsia="zh-CN"/>
        </w:rPr>
      </w:pPr>
    </w:p>
    <w:p>
      <w:pPr>
        <w:pStyle w:val="17"/>
        <w:keepNext w:val="0"/>
        <w:keepLines w:val="0"/>
        <w:pageBreakBefore w:val="0"/>
        <w:widowControl w:val="0"/>
        <w:kinsoku/>
        <w:wordWrap/>
        <w:overflowPunct/>
        <w:topLinePunct w:val="0"/>
        <w:autoSpaceDE w:val="0"/>
        <w:autoSpaceDN w:val="0"/>
        <w:bidi w:val="0"/>
        <w:adjustRightInd w:val="0"/>
        <w:snapToGrid/>
        <w:spacing w:before="287" w:beforeLines="100" w:line="571" w:lineRule="atLeast"/>
        <w:ind w:right="0"/>
        <w:jc w:val="center"/>
        <w:textAlignment w:val="auto"/>
        <w:outlineLvl w:val="9"/>
        <w:rPr>
          <w:rFonts w:hint="default" w:ascii="Times New Roman" w:hAnsi="Times New Roman" w:eastAsia="宋体" w:cs="Times New Roman"/>
          <w:b/>
          <w:sz w:val="40"/>
          <w:szCs w:val="40"/>
          <w:highlight w:val="none"/>
          <w:lang w:val="en-US" w:eastAsia="zh-CN"/>
        </w:rPr>
      </w:pPr>
      <w:r>
        <w:rPr>
          <w:rFonts w:hint="default" w:ascii="Times New Roman" w:hAnsi="Times New Roman" w:eastAsia="宋体" w:cs="Times New Roman"/>
          <w:b/>
          <w:sz w:val="40"/>
          <w:szCs w:val="40"/>
          <w:highlight w:val="none"/>
          <w:lang w:val="en-US" w:eastAsia="zh-CN"/>
        </w:rPr>
        <w:t>本溪市明山区</w:t>
      </w:r>
    </w:p>
    <w:p>
      <w:pPr>
        <w:pStyle w:val="17"/>
        <w:keepNext w:val="0"/>
        <w:keepLines w:val="0"/>
        <w:pageBreakBefore w:val="0"/>
        <w:widowControl w:val="0"/>
        <w:kinsoku/>
        <w:wordWrap/>
        <w:overflowPunct/>
        <w:topLinePunct w:val="0"/>
        <w:autoSpaceDE w:val="0"/>
        <w:autoSpaceDN w:val="0"/>
        <w:bidi w:val="0"/>
        <w:adjustRightInd w:val="0"/>
        <w:snapToGrid/>
        <w:spacing w:before="287" w:beforeLines="100" w:line="571" w:lineRule="atLeast"/>
        <w:ind w:right="0"/>
        <w:jc w:val="center"/>
        <w:textAlignment w:val="auto"/>
        <w:outlineLvl w:val="9"/>
        <w:rPr>
          <w:rFonts w:hint="default" w:ascii="Times New Roman" w:hAnsi="Times New Roman" w:eastAsia="宋体" w:cs="Times New Roman"/>
          <w:b/>
          <w:color w:val="000000"/>
          <w:kern w:val="0"/>
          <w:sz w:val="40"/>
          <w:szCs w:val="40"/>
          <w:highlight w:val="none"/>
        </w:rPr>
      </w:pPr>
      <w:r>
        <w:rPr>
          <w:rFonts w:hint="default" w:ascii="Times New Roman" w:hAnsi="Times New Roman" w:eastAsia="宋体" w:cs="Times New Roman"/>
          <w:b/>
          <w:sz w:val="40"/>
          <w:szCs w:val="40"/>
          <w:highlight w:val="none"/>
        </w:rPr>
        <w:t>农村生活污水治理专项规划</w:t>
      </w:r>
      <w:bookmarkEnd w:id="0"/>
    </w:p>
    <w:p>
      <w:pPr>
        <w:ind w:firstLine="2409" w:firstLineChars="600"/>
        <w:jc w:val="both"/>
        <w:rPr>
          <w:rFonts w:hint="default" w:ascii="Times New Roman" w:hAnsi="Times New Roman" w:eastAsia="宋体" w:cs="Times New Roman"/>
          <w:b/>
          <w:color w:val="000000"/>
          <w:kern w:val="0"/>
          <w:sz w:val="40"/>
          <w:szCs w:val="40"/>
          <w:highlight w:val="none"/>
        </w:rPr>
      </w:pPr>
      <w:r>
        <w:rPr>
          <w:rFonts w:hint="default" w:ascii="Times New Roman" w:hAnsi="Times New Roman" w:eastAsia="宋体" w:cs="Times New Roman"/>
          <w:b/>
          <w:color w:val="000000"/>
          <w:kern w:val="0"/>
          <w:sz w:val="40"/>
          <w:szCs w:val="40"/>
          <w:highlight w:val="none"/>
        </w:rPr>
        <w:t>（20</w:t>
      </w:r>
      <w:r>
        <w:rPr>
          <w:rFonts w:hint="default" w:ascii="Times New Roman" w:hAnsi="Times New Roman" w:eastAsia="宋体" w:cs="Times New Roman"/>
          <w:b/>
          <w:color w:val="000000"/>
          <w:kern w:val="0"/>
          <w:sz w:val="40"/>
          <w:szCs w:val="40"/>
          <w:highlight w:val="none"/>
          <w:lang w:val="en-US" w:eastAsia="zh-CN"/>
        </w:rPr>
        <w:t>2</w:t>
      </w:r>
      <w:r>
        <w:rPr>
          <w:rFonts w:hint="eastAsia" w:ascii="Times New Roman" w:hAnsi="Times New Roman" w:eastAsia="宋体" w:cs="Times New Roman"/>
          <w:b/>
          <w:color w:val="000000"/>
          <w:kern w:val="0"/>
          <w:sz w:val="40"/>
          <w:szCs w:val="40"/>
          <w:highlight w:val="none"/>
          <w:lang w:val="en-US" w:eastAsia="zh-CN"/>
        </w:rPr>
        <w:t>1</w:t>
      </w:r>
      <w:r>
        <w:rPr>
          <w:rFonts w:hint="default" w:ascii="Times New Roman" w:hAnsi="Times New Roman" w:eastAsia="宋体" w:cs="Times New Roman"/>
          <w:b/>
          <w:color w:val="000000"/>
          <w:kern w:val="0"/>
          <w:sz w:val="40"/>
          <w:szCs w:val="40"/>
          <w:highlight w:val="none"/>
        </w:rPr>
        <w:t>-20</w:t>
      </w:r>
      <w:r>
        <w:rPr>
          <w:rFonts w:hint="eastAsia" w:ascii="Times New Roman" w:hAnsi="Times New Roman" w:eastAsia="宋体" w:cs="Times New Roman"/>
          <w:b/>
          <w:color w:val="000000"/>
          <w:kern w:val="0"/>
          <w:sz w:val="40"/>
          <w:szCs w:val="40"/>
          <w:highlight w:val="none"/>
          <w:lang w:val="en-US" w:eastAsia="zh-CN"/>
        </w:rPr>
        <w:t>25年度</w:t>
      </w:r>
      <w:r>
        <w:rPr>
          <w:rFonts w:hint="default" w:ascii="Times New Roman" w:hAnsi="Times New Roman" w:eastAsia="宋体" w:cs="Times New Roman"/>
          <w:b/>
          <w:color w:val="000000"/>
          <w:kern w:val="0"/>
          <w:sz w:val="40"/>
          <w:szCs w:val="40"/>
          <w:highlight w:val="none"/>
        </w:rPr>
        <w:t>）</w:t>
      </w:r>
    </w:p>
    <w:p>
      <w:pPr>
        <w:ind w:firstLine="2811" w:firstLineChars="700"/>
        <w:rPr>
          <w:rFonts w:hint="default" w:ascii="Times New Roman" w:hAnsi="Times New Roman" w:eastAsia="宋体" w:cs="Times New Roman"/>
          <w:b/>
          <w:color w:val="000000"/>
          <w:kern w:val="0"/>
          <w:sz w:val="40"/>
          <w:szCs w:val="40"/>
          <w:highlight w:val="none"/>
        </w:rPr>
      </w:pPr>
    </w:p>
    <w:p>
      <w:pPr>
        <w:ind w:firstLine="2811" w:firstLineChars="700"/>
        <w:rPr>
          <w:rFonts w:hint="default" w:ascii="Times New Roman" w:hAnsi="Times New Roman" w:eastAsia="宋体" w:cs="Times New Roman"/>
          <w:b/>
          <w:color w:val="000000"/>
          <w:kern w:val="0"/>
          <w:sz w:val="40"/>
          <w:szCs w:val="40"/>
          <w:highlight w:val="none"/>
        </w:rPr>
      </w:pPr>
    </w:p>
    <w:p>
      <w:pPr>
        <w:ind w:firstLine="2811" w:firstLineChars="700"/>
        <w:rPr>
          <w:rFonts w:hint="default" w:ascii="Times New Roman" w:hAnsi="Times New Roman" w:eastAsia="宋体" w:cs="Times New Roman"/>
          <w:b/>
          <w:color w:val="000000"/>
          <w:kern w:val="0"/>
          <w:sz w:val="40"/>
          <w:szCs w:val="40"/>
          <w:highlight w:val="none"/>
        </w:rPr>
      </w:pPr>
    </w:p>
    <w:p>
      <w:pPr>
        <w:ind w:firstLine="2811" w:firstLineChars="700"/>
        <w:rPr>
          <w:rFonts w:hint="default" w:ascii="Times New Roman" w:hAnsi="Times New Roman" w:eastAsia="宋体" w:cs="Times New Roman"/>
          <w:b/>
          <w:color w:val="000000"/>
          <w:kern w:val="0"/>
          <w:sz w:val="40"/>
          <w:szCs w:val="40"/>
          <w:highlight w:val="none"/>
        </w:rPr>
      </w:pPr>
    </w:p>
    <w:p>
      <w:pPr>
        <w:ind w:firstLine="2811" w:firstLineChars="700"/>
        <w:rPr>
          <w:rFonts w:hint="default" w:ascii="Times New Roman" w:hAnsi="Times New Roman" w:eastAsia="宋体" w:cs="Times New Roman"/>
          <w:b/>
          <w:color w:val="000000"/>
          <w:kern w:val="0"/>
          <w:sz w:val="40"/>
          <w:szCs w:val="40"/>
          <w:highlight w:val="none"/>
        </w:rPr>
      </w:pPr>
    </w:p>
    <w:p>
      <w:pPr>
        <w:ind w:firstLine="2811" w:firstLineChars="700"/>
        <w:rPr>
          <w:rFonts w:hint="default" w:ascii="Times New Roman" w:hAnsi="Times New Roman" w:eastAsia="宋体" w:cs="Times New Roman"/>
          <w:b/>
          <w:color w:val="000000"/>
          <w:kern w:val="0"/>
          <w:sz w:val="40"/>
          <w:szCs w:val="40"/>
          <w:highlight w:val="none"/>
        </w:rPr>
      </w:pPr>
    </w:p>
    <w:p>
      <w:pPr>
        <w:ind w:firstLine="2811" w:firstLineChars="700"/>
        <w:rPr>
          <w:rFonts w:hint="default" w:ascii="Times New Roman" w:hAnsi="Times New Roman" w:eastAsia="宋体" w:cs="Times New Roman"/>
          <w:b/>
          <w:color w:val="000000"/>
          <w:kern w:val="0"/>
          <w:sz w:val="40"/>
          <w:szCs w:val="40"/>
          <w:highlight w:val="none"/>
        </w:rPr>
      </w:pPr>
    </w:p>
    <w:p>
      <w:pPr>
        <w:ind w:firstLine="2811" w:firstLineChars="700"/>
        <w:rPr>
          <w:rFonts w:hint="default" w:ascii="Times New Roman" w:hAnsi="Times New Roman" w:eastAsia="宋体" w:cs="Times New Roman"/>
          <w:b/>
          <w:color w:val="000000"/>
          <w:kern w:val="0"/>
          <w:sz w:val="40"/>
          <w:szCs w:val="40"/>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sz w:val="36"/>
          <w:szCs w:val="36"/>
          <w:highlight w:val="none"/>
        </w:rPr>
      </w:pPr>
      <w:r>
        <w:rPr>
          <w:rFonts w:hint="eastAsia" w:ascii="Times New Roman" w:hAnsi="Times New Roman" w:eastAsia="宋体" w:cs="Times New Roman"/>
          <w:b/>
          <w:sz w:val="36"/>
          <w:szCs w:val="36"/>
          <w:highlight w:val="none"/>
          <w:lang w:val="en-US" w:eastAsia="zh-CN"/>
        </w:rPr>
        <w:t xml:space="preserve">   </w:t>
      </w:r>
      <w:r>
        <w:rPr>
          <w:rFonts w:hint="default" w:ascii="Times New Roman" w:hAnsi="Times New Roman" w:eastAsia="宋体" w:cs="Times New Roman"/>
          <w:b/>
          <w:sz w:val="36"/>
          <w:szCs w:val="36"/>
          <w:highlight w:val="none"/>
        </w:rPr>
        <w:t>二〇</w:t>
      </w:r>
      <w:r>
        <w:rPr>
          <w:rFonts w:hint="default" w:ascii="Times New Roman" w:hAnsi="Times New Roman" w:eastAsia="宋体" w:cs="Times New Roman"/>
          <w:b/>
          <w:sz w:val="36"/>
          <w:szCs w:val="36"/>
          <w:highlight w:val="none"/>
          <w:lang w:val="en-US" w:eastAsia="zh-CN"/>
        </w:rPr>
        <w:t>二</w:t>
      </w:r>
      <w:r>
        <w:rPr>
          <w:rFonts w:hint="default" w:ascii="Times New Roman" w:hAnsi="Times New Roman" w:eastAsia="宋体" w:cs="Times New Roman"/>
          <w:b/>
          <w:sz w:val="36"/>
          <w:szCs w:val="36"/>
          <w:highlight w:val="none"/>
        </w:rPr>
        <w:t>〇年</w:t>
      </w:r>
      <w:r>
        <w:rPr>
          <w:rFonts w:hint="eastAsia" w:ascii="Times New Roman" w:hAnsi="Times New Roman" w:eastAsia="宋体" w:cs="Times New Roman"/>
          <w:b/>
          <w:sz w:val="36"/>
          <w:szCs w:val="36"/>
          <w:highlight w:val="none"/>
          <w:lang w:val="en-US" w:eastAsia="zh-CN"/>
        </w:rPr>
        <w:t>六</w:t>
      </w:r>
      <w:r>
        <w:rPr>
          <w:rFonts w:hint="default" w:ascii="Times New Roman" w:hAnsi="Times New Roman" w:eastAsia="宋体" w:cs="Times New Roman"/>
          <w:b/>
          <w:sz w:val="36"/>
          <w:szCs w:val="36"/>
          <w:highlight w:val="none"/>
        </w:rPr>
        <w:t>月</w:t>
      </w: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sz w:val="36"/>
          <w:szCs w:val="36"/>
          <w:highlight w:val="none"/>
          <w:lang w:val="en-US" w:eastAsia="zh-CN"/>
        </w:rPr>
      </w:pPr>
      <w:r>
        <w:rPr>
          <w:rFonts w:hint="default" w:ascii="Times New Roman" w:hAnsi="Times New Roman" w:eastAsia="宋体" w:cs="Times New Roman"/>
          <w:b/>
          <w:sz w:val="36"/>
          <w:szCs w:val="36"/>
          <w:highlight w:val="none"/>
          <w:lang w:val="en-US" w:eastAsia="zh-CN"/>
        </w:rPr>
        <w:t>目</w:t>
      </w:r>
      <w:r>
        <w:rPr>
          <w:rFonts w:hint="eastAsia" w:ascii="Times New Roman" w:hAnsi="Times New Roman" w:eastAsia="宋体" w:cs="Times New Roman"/>
          <w:b/>
          <w:sz w:val="36"/>
          <w:szCs w:val="36"/>
          <w:highlight w:val="none"/>
          <w:lang w:val="en-US" w:eastAsia="zh-CN"/>
        </w:rPr>
        <w:t xml:space="preserve"> </w:t>
      </w:r>
      <w:r>
        <w:rPr>
          <w:rFonts w:hint="default" w:ascii="Times New Roman" w:hAnsi="Times New Roman" w:eastAsia="宋体" w:cs="Times New Roman"/>
          <w:b/>
          <w:sz w:val="36"/>
          <w:szCs w:val="36"/>
          <w:highlight w:val="none"/>
          <w:lang w:val="en-US" w:eastAsia="zh-CN"/>
        </w:rPr>
        <w:t>录</w:t>
      </w:r>
    </w:p>
    <w:sdt>
      <w:sdtPr>
        <w:rPr>
          <w:rFonts w:ascii="宋体" w:hAnsi="宋体" w:eastAsia="宋体" w:cstheme="minorBidi"/>
          <w:kern w:val="2"/>
          <w:sz w:val="21"/>
          <w:szCs w:val="24"/>
          <w:lang w:val="en-US" w:eastAsia="zh-CN" w:bidi="ar-SA"/>
        </w:rPr>
        <w:id w:val="147470965"/>
        <w15:color w:val="DBDBDB"/>
        <w:docPartObj>
          <w:docPartGallery w:val="Table of Contents"/>
          <w:docPartUnique/>
        </w:docPartObj>
      </w:sdtPr>
      <w:sdtEndPr>
        <w:rPr>
          <w:rFonts w:hint="default" w:ascii="Times New Roman" w:hAnsi="Times New Roman" w:eastAsia="宋体" w:cs="Times New Roman"/>
          <w:b/>
          <w:kern w:val="2"/>
          <w:sz w:val="21"/>
          <w:szCs w:val="36"/>
          <w:highlight w:val="none"/>
          <w:lang w:val="en-US" w:eastAsia="zh-CN" w:bidi="ar-SA"/>
        </w:rPr>
      </w:sdtEndPr>
      <w:sdtContent>
        <w:p>
          <w:pPr>
            <w:spacing w:before="0" w:beforeLines="0" w:after="0" w:afterLines="0" w:line="240" w:lineRule="auto"/>
            <w:ind w:left="0" w:leftChars="0" w:right="0" w:rightChars="0" w:firstLine="0" w:firstLineChars="0"/>
            <w:jc w:val="center"/>
          </w:pPr>
        </w:p>
        <w:p>
          <w:pPr>
            <w:pStyle w:val="24"/>
            <w:tabs>
              <w:tab w:val="right" w:leader="dot" w:pos="8306"/>
            </w:tabs>
            <w:rPr>
              <w:b/>
            </w:rPr>
          </w:pPr>
          <w:r>
            <w:rPr>
              <w:rFonts w:hint="default" w:ascii="Times New Roman" w:hAnsi="Times New Roman" w:eastAsia="宋体" w:cs="Times New Roman"/>
              <w:b/>
              <w:sz w:val="36"/>
              <w:szCs w:val="36"/>
              <w:highlight w:val="none"/>
              <w:lang w:val="en-US" w:eastAsia="zh-CN"/>
            </w:rPr>
            <w:fldChar w:fldCharType="begin"/>
          </w:r>
          <w:r>
            <w:rPr>
              <w:rFonts w:hint="default" w:ascii="Times New Roman" w:hAnsi="Times New Roman" w:eastAsia="宋体" w:cs="Times New Roman"/>
              <w:b/>
              <w:sz w:val="36"/>
              <w:szCs w:val="36"/>
              <w:highlight w:val="none"/>
              <w:lang w:val="en-US" w:eastAsia="zh-CN"/>
            </w:rPr>
            <w:instrText xml:space="preserve">TOC \o "1-2" \h \u </w:instrText>
          </w:r>
          <w:r>
            <w:rPr>
              <w:rFonts w:hint="default" w:ascii="Times New Roman" w:hAnsi="Times New Roman" w:eastAsia="宋体" w:cs="Times New Roman"/>
              <w:b/>
              <w:sz w:val="36"/>
              <w:szCs w:val="36"/>
              <w:highlight w:val="none"/>
              <w:lang w:val="en-US" w:eastAsia="zh-CN"/>
            </w:rPr>
            <w:fldChar w:fldCharType="separate"/>
          </w:r>
          <w:r>
            <w:rPr>
              <w:rFonts w:hint="default" w:ascii="Times New Roman" w:hAnsi="Times New Roman" w:eastAsia="宋体" w:cs="Times New Roman"/>
              <w:b/>
              <w:szCs w:val="36"/>
              <w:highlight w:val="none"/>
              <w:lang w:val="en-US" w:eastAsia="zh-CN"/>
            </w:rPr>
            <w:fldChar w:fldCharType="begin"/>
          </w:r>
          <w:r>
            <w:rPr>
              <w:rFonts w:hint="default" w:ascii="Times New Roman" w:hAnsi="Times New Roman" w:eastAsia="宋体" w:cs="Times New Roman"/>
              <w:b/>
              <w:szCs w:val="36"/>
              <w:highlight w:val="none"/>
              <w:lang w:val="en-US" w:eastAsia="zh-CN"/>
            </w:rPr>
            <w:instrText xml:space="preserve"> HYPERLINK \l _Toc12435 </w:instrText>
          </w:r>
          <w:r>
            <w:rPr>
              <w:rFonts w:hint="default" w:ascii="Times New Roman" w:hAnsi="Times New Roman" w:eastAsia="宋体" w:cs="Times New Roman"/>
              <w:b/>
              <w:szCs w:val="36"/>
              <w:highlight w:val="none"/>
              <w:lang w:val="en-US" w:eastAsia="zh-CN"/>
            </w:rPr>
            <w:fldChar w:fldCharType="separate"/>
          </w:r>
          <w:r>
            <w:rPr>
              <w:rFonts w:hint="default" w:ascii="Times New Roman" w:hAnsi="Times New Roman" w:eastAsia="宋体" w:cs="Times New Roman"/>
              <w:b/>
              <w:bCs/>
              <w:szCs w:val="32"/>
              <w:highlight w:val="none"/>
              <w:lang w:val="en-US" w:eastAsia="zh-CN"/>
            </w:rPr>
            <w:t>1  总则</w:t>
          </w:r>
          <w:r>
            <w:rPr>
              <w:b/>
            </w:rPr>
            <w:tab/>
          </w:r>
          <w:r>
            <w:rPr>
              <w:b/>
            </w:rPr>
            <w:fldChar w:fldCharType="begin"/>
          </w:r>
          <w:r>
            <w:rPr>
              <w:b/>
            </w:rPr>
            <w:instrText xml:space="preserve"> PAGEREF _Toc12435 </w:instrText>
          </w:r>
          <w:r>
            <w:rPr>
              <w:b/>
            </w:rPr>
            <w:fldChar w:fldCharType="separate"/>
          </w:r>
          <w:r>
            <w:rPr>
              <w:b/>
            </w:rPr>
            <w:t>1</w:t>
          </w:r>
          <w:r>
            <w:rPr>
              <w:b/>
            </w:rPr>
            <w:fldChar w:fldCharType="end"/>
          </w:r>
          <w:r>
            <w:rPr>
              <w:rFonts w:hint="default" w:ascii="Times New Roman" w:hAnsi="Times New Roman" w:eastAsia="宋体" w:cs="Times New Roman"/>
              <w:b/>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_Toc12124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1.1  规划背景</w:t>
          </w:r>
          <w:r>
            <w:tab/>
          </w:r>
          <w:r>
            <w:fldChar w:fldCharType="begin"/>
          </w:r>
          <w:r>
            <w:instrText xml:space="preserve"> PAGEREF _Toc12124 </w:instrText>
          </w:r>
          <w:r>
            <w:fldChar w:fldCharType="separate"/>
          </w:r>
          <w:r>
            <w:t>1</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_Toc21558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1.2  编制依据</w:t>
          </w:r>
          <w:r>
            <w:tab/>
          </w:r>
          <w:r>
            <w:fldChar w:fldCharType="begin"/>
          </w:r>
          <w:r>
            <w:instrText xml:space="preserve"> PAGEREF _Toc21558 </w:instrText>
          </w:r>
          <w:r>
            <w:fldChar w:fldCharType="separate"/>
          </w:r>
          <w:r>
            <w:t>2</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_Toc21045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 xml:space="preserve">1.3 </w:t>
          </w:r>
          <w:r>
            <w:rPr>
              <w:rFonts w:hint="eastAsia" w:ascii="Times New Roman" w:hAnsi="Times New Roman" w:eastAsia="宋体" w:cs="Times New Roman"/>
              <w:bCs/>
              <w:szCs w:val="28"/>
              <w:highlight w:val="none"/>
              <w:lang w:val="en-US" w:eastAsia="zh-CN"/>
            </w:rPr>
            <w:t xml:space="preserve"> </w:t>
          </w:r>
          <w:r>
            <w:rPr>
              <w:rFonts w:hint="default" w:ascii="Times New Roman" w:hAnsi="Times New Roman" w:eastAsia="宋体" w:cs="Times New Roman"/>
              <w:bCs/>
              <w:szCs w:val="28"/>
              <w:highlight w:val="none"/>
              <w:lang w:val="en-US" w:eastAsia="zh-CN"/>
            </w:rPr>
            <w:t>规划范围</w:t>
          </w:r>
          <w:r>
            <w:tab/>
          </w:r>
          <w:r>
            <w:fldChar w:fldCharType="begin"/>
          </w:r>
          <w:r>
            <w:instrText xml:space="preserve"> PAGEREF _Toc21045 </w:instrText>
          </w:r>
          <w:r>
            <w:fldChar w:fldCharType="separate"/>
          </w:r>
          <w:r>
            <w:t>4</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_Toc25090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1.4  规划期限</w:t>
          </w:r>
          <w:r>
            <w:tab/>
          </w:r>
          <w:r>
            <w:fldChar w:fldCharType="begin"/>
          </w:r>
          <w:r>
            <w:instrText xml:space="preserve"> PAGEREF _Toc25090 </w:instrText>
          </w:r>
          <w:r>
            <w:fldChar w:fldCharType="separate"/>
          </w:r>
          <w:r>
            <w:t>4</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_Toc26353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 xml:space="preserve">1.5 </w:t>
          </w:r>
          <w:r>
            <w:rPr>
              <w:rFonts w:hint="eastAsia" w:ascii="Times New Roman" w:hAnsi="Times New Roman" w:eastAsia="宋体" w:cs="Times New Roman"/>
              <w:bCs/>
              <w:szCs w:val="28"/>
              <w:highlight w:val="none"/>
              <w:lang w:val="en-US" w:eastAsia="zh-CN"/>
            </w:rPr>
            <w:t xml:space="preserve"> </w:t>
          </w:r>
          <w:r>
            <w:rPr>
              <w:rFonts w:hint="default" w:ascii="Times New Roman" w:hAnsi="Times New Roman" w:eastAsia="宋体" w:cs="Times New Roman"/>
              <w:bCs/>
              <w:szCs w:val="28"/>
              <w:highlight w:val="none"/>
              <w:lang w:val="en-US" w:eastAsia="zh-CN"/>
            </w:rPr>
            <w:t>规划目标</w:t>
          </w:r>
          <w:r>
            <w:tab/>
          </w:r>
          <w:r>
            <w:fldChar w:fldCharType="begin"/>
          </w:r>
          <w:r>
            <w:instrText xml:space="preserve"> PAGEREF _Toc26353 </w:instrText>
          </w:r>
          <w:r>
            <w:fldChar w:fldCharType="separate"/>
          </w:r>
          <w:r>
            <w:t>4</w:t>
          </w:r>
          <w:r>
            <w:fldChar w:fldCharType="end"/>
          </w:r>
          <w:r>
            <w:rPr>
              <w:rFonts w:hint="default" w:ascii="Times New Roman" w:hAnsi="Times New Roman" w:eastAsia="宋体" w:cs="Times New Roman"/>
              <w:szCs w:val="36"/>
              <w:highlight w:val="none"/>
              <w:lang w:val="en-US" w:eastAsia="zh-CN"/>
            </w:rPr>
            <w:fldChar w:fldCharType="end"/>
          </w:r>
        </w:p>
        <w:p>
          <w:pPr>
            <w:pStyle w:val="24"/>
            <w:tabs>
              <w:tab w:val="right" w:leader="dot" w:pos="8306"/>
            </w:tabs>
            <w:rPr>
              <w:b/>
            </w:rPr>
          </w:pPr>
          <w:r>
            <w:rPr>
              <w:rFonts w:hint="default" w:ascii="Times New Roman" w:hAnsi="Times New Roman" w:eastAsia="宋体" w:cs="Times New Roman"/>
              <w:b/>
              <w:szCs w:val="36"/>
              <w:highlight w:val="none"/>
              <w:lang w:val="en-US" w:eastAsia="zh-CN"/>
            </w:rPr>
            <w:fldChar w:fldCharType="begin"/>
          </w:r>
          <w:r>
            <w:rPr>
              <w:rFonts w:hint="default" w:ascii="Times New Roman" w:hAnsi="Times New Roman" w:eastAsia="宋体" w:cs="Times New Roman"/>
              <w:b/>
              <w:szCs w:val="36"/>
              <w:highlight w:val="none"/>
              <w:lang w:val="en-US" w:eastAsia="zh-CN"/>
            </w:rPr>
            <w:instrText xml:space="preserve"> HYPERLINK \l _Toc1552 </w:instrText>
          </w:r>
          <w:r>
            <w:rPr>
              <w:rFonts w:hint="default" w:ascii="Times New Roman" w:hAnsi="Times New Roman" w:eastAsia="宋体" w:cs="Times New Roman"/>
              <w:b/>
              <w:szCs w:val="36"/>
              <w:highlight w:val="none"/>
              <w:lang w:val="en-US" w:eastAsia="zh-CN"/>
            </w:rPr>
            <w:fldChar w:fldCharType="separate"/>
          </w:r>
          <w:r>
            <w:rPr>
              <w:rFonts w:hint="default" w:ascii="Times New Roman" w:hAnsi="Times New Roman" w:eastAsia="宋体" w:cs="Times New Roman"/>
              <w:b/>
              <w:bCs/>
              <w:szCs w:val="32"/>
              <w:highlight w:val="none"/>
              <w:lang w:val="en-US" w:eastAsia="zh-CN"/>
            </w:rPr>
            <w:t>2  区域概况</w:t>
          </w:r>
          <w:r>
            <w:rPr>
              <w:b/>
            </w:rPr>
            <w:tab/>
          </w:r>
          <w:r>
            <w:rPr>
              <w:b/>
            </w:rPr>
            <w:fldChar w:fldCharType="begin"/>
          </w:r>
          <w:r>
            <w:rPr>
              <w:b/>
            </w:rPr>
            <w:instrText xml:space="preserve"> PAGEREF _Toc1552 </w:instrText>
          </w:r>
          <w:r>
            <w:rPr>
              <w:b/>
            </w:rPr>
            <w:fldChar w:fldCharType="separate"/>
          </w:r>
          <w:r>
            <w:rPr>
              <w:b/>
            </w:rPr>
            <w:t>4</w:t>
          </w:r>
          <w:r>
            <w:rPr>
              <w:b/>
            </w:rPr>
            <w:fldChar w:fldCharType="end"/>
          </w:r>
          <w:r>
            <w:rPr>
              <w:rFonts w:hint="default" w:ascii="Times New Roman" w:hAnsi="Times New Roman" w:eastAsia="宋体" w:cs="Times New Roman"/>
              <w:b/>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_Toc32281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2.1  自然气候条件</w:t>
          </w:r>
          <w:r>
            <w:tab/>
          </w:r>
          <w:r>
            <w:fldChar w:fldCharType="begin"/>
          </w:r>
          <w:r>
            <w:instrText xml:space="preserve"> PAGEREF _Toc32281 </w:instrText>
          </w:r>
          <w:r>
            <w:fldChar w:fldCharType="separate"/>
          </w:r>
          <w:r>
            <w:t>4</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_Toc14397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2.2  社会经济状况</w:t>
          </w:r>
          <w:r>
            <w:tab/>
          </w:r>
          <w:r>
            <w:rPr>
              <w:rFonts w:hint="eastAsia"/>
              <w:lang w:val="en-US" w:eastAsia="zh-CN"/>
            </w:rPr>
            <w:t>6</w:t>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_Toc31686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2.3  生态环境保护状况</w:t>
          </w:r>
          <w:r>
            <w:tab/>
          </w:r>
          <w:r>
            <w:fldChar w:fldCharType="begin"/>
          </w:r>
          <w:r>
            <w:instrText xml:space="preserve"> PAGEREF _Toc31686 </w:instrText>
          </w:r>
          <w:r>
            <w:fldChar w:fldCharType="separate"/>
          </w:r>
          <w:r>
            <w:t>5</w:t>
          </w:r>
          <w:r>
            <w:fldChar w:fldCharType="end"/>
          </w:r>
          <w:r>
            <w:rPr>
              <w:rFonts w:hint="default" w:ascii="Times New Roman" w:hAnsi="Times New Roman" w:eastAsia="宋体" w:cs="Times New Roman"/>
              <w:szCs w:val="36"/>
              <w:highlight w:val="none"/>
              <w:lang w:val="en-US" w:eastAsia="zh-CN"/>
            </w:rPr>
            <w:fldChar w:fldCharType="end"/>
          </w:r>
        </w:p>
        <w:p>
          <w:pPr>
            <w:pStyle w:val="24"/>
            <w:tabs>
              <w:tab w:val="right" w:leader="dot" w:pos="8306"/>
            </w:tabs>
            <w:rPr>
              <w:b/>
            </w:rPr>
          </w:pPr>
          <w:r>
            <w:rPr>
              <w:rFonts w:hint="default" w:ascii="Times New Roman" w:hAnsi="Times New Roman" w:eastAsia="宋体" w:cs="Times New Roman"/>
              <w:b/>
              <w:szCs w:val="36"/>
              <w:highlight w:val="none"/>
              <w:lang w:val="en-US" w:eastAsia="zh-CN"/>
            </w:rPr>
            <w:fldChar w:fldCharType="begin"/>
          </w:r>
          <w:r>
            <w:rPr>
              <w:rFonts w:hint="default" w:ascii="Times New Roman" w:hAnsi="Times New Roman" w:eastAsia="宋体" w:cs="Times New Roman"/>
              <w:b/>
              <w:szCs w:val="36"/>
              <w:highlight w:val="none"/>
              <w:lang w:val="en-US" w:eastAsia="zh-CN"/>
            </w:rPr>
            <w:instrText xml:space="preserve"> HYPERLINK \l _Toc4414 </w:instrText>
          </w:r>
          <w:r>
            <w:rPr>
              <w:rFonts w:hint="default" w:ascii="Times New Roman" w:hAnsi="Times New Roman" w:eastAsia="宋体" w:cs="Times New Roman"/>
              <w:b/>
              <w:szCs w:val="36"/>
              <w:highlight w:val="none"/>
              <w:lang w:val="en-US" w:eastAsia="zh-CN"/>
            </w:rPr>
            <w:fldChar w:fldCharType="separate"/>
          </w:r>
          <w:r>
            <w:rPr>
              <w:rFonts w:hint="default" w:ascii="Times New Roman" w:hAnsi="Times New Roman" w:eastAsia="宋体" w:cs="Times New Roman"/>
              <w:b/>
              <w:bCs/>
              <w:szCs w:val="32"/>
              <w:highlight w:val="none"/>
              <w:lang w:val="en-US" w:eastAsia="zh-CN"/>
            </w:rPr>
            <w:t>3  污染源分析</w:t>
          </w:r>
          <w:r>
            <w:rPr>
              <w:b/>
            </w:rPr>
            <w:tab/>
          </w:r>
          <w:r>
            <w:rPr>
              <w:b/>
            </w:rPr>
            <w:fldChar w:fldCharType="begin"/>
          </w:r>
          <w:r>
            <w:rPr>
              <w:b/>
            </w:rPr>
            <w:instrText xml:space="preserve"> PAGEREF _Toc4414 </w:instrText>
          </w:r>
          <w:r>
            <w:rPr>
              <w:b/>
            </w:rPr>
            <w:fldChar w:fldCharType="separate"/>
          </w:r>
          <w:r>
            <w:rPr>
              <w:b/>
            </w:rPr>
            <w:t>5</w:t>
          </w:r>
          <w:r>
            <w:rPr>
              <w:b/>
            </w:rPr>
            <w:fldChar w:fldCharType="end"/>
          </w:r>
          <w:r>
            <w:rPr>
              <w:rFonts w:hint="default" w:ascii="Times New Roman" w:hAnsi="Times New Roman" w:eastAsia="宋体" w:cs="Times New Roman"/>
              <w:b/>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_Toc20175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3.1  用水及排水体制</w:t>
          </w:r>
          <w:r>
            <w:tab/>
          </w:r>
          <w:r>
            <w:fldChar w:fldCharType="begin"/>
          </w:r>
          <w:r>
            <w:instrText xml:space="preserve"> PAGEREF _Toc20175 </w:instrText>
          </w:r>
          <w:r>
            <w:fldChar w:fldCharType="separate"/>
          </w:r>
          <w:r>
            <w:t>6</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_Toc413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3.2  污染源负荷预测</w:t>
          </w:r>
          <w:r>
            <w:tab/>
          </w:r>
          <w:r>
            <w:fldChar w:fldCharType="begin"/>
          </w:r>
          <w:r>
            <w:instrText xml:space="preserve"> PAGEREF _Toc413 </w:instrText>
          </w:r>
          <w:r>
            <w:fldChar w:fldCharType="separate"/>
          </w:r>
          <w:r>
            <w:t>7</w:t>
          </w:r>
          <w:r>
            <w:fldChar w:fldCharType="end"/>
          </w:r>
          <w:r>
            <w:rPr>
              <w:rFonts w:hint="default" w:ascii="Times New Roman" w:hAnsi="Times New Roman" w:eastAsia="宋体" w:cs="Times New Roman"/>
              <w:szCs w:val="36"/>
              <w:highlight w:val="none"/>
              <w:lang w:val="en-US" w:eastAsia="zh-CN"/>
            </w:rPr>
            <w:fldChar w:fldCharType="end"/>
          </w:r>
        </w:p>
        <w:p>
          <w:pPr>
            <w:pStyle w:val="24"/>
            <w:tabs>
              <w:tab w:val="right" w:leader="dot" w:pos="8306"/>
            </w:tabs>
            <w:rPr>
              <w:b/>
            </w:rPr>
          </w:pPr>
          <w:r>
            <w:rPr>
              <w:rFonts w:hint="default" w:ascii="Times New Roman" w:hAnsi="Times New Roman" w:eastAsia="宋体" w:cs="Times New Roman"/>
              <w:b/>
              <w:szCs w:val="36"/>
              <w:highlight w:val="none"/>
              <w:lang w:val="en-US" w:eastAsia="zh-CN"/>
            </w:rPr>
            <w:fldChar w:fldCharType="begin"/>
          </w:r>
          <w:r>
            <w:rPr>
              <w:rFonts w:hint="default" w:ascii="Times New Roman" w:hAnsi="Times New Roman" w:eastAsia="宋体" w:cs="Times New Roman"/>
              <w:b/>
              <w:szCs w:val="36"/>
              <w:highlight w:val="none"/>
              <w:lang w:val="en-US" w:eastAsia="zh-CN"/>
            </w:rPr>
            <w:instrText xml:space="preserve"> HYPERLINK \l _Toc13922 </w:instrText>
          </w:r>
          <w:r>
            <w:rPr>
              <w:rFonts w:hint="default" w:ascii="Times New Roman" w:hAnsi="Times New Roman" w:eastAsia="宋体" w:cs="Times New Roman"/>
              <w:b/>
              <w:szCs w:val="36"/>
              <w:highlight w:val="none"/>
              <w:lang w:val="en-US" w:eastAsia="zh-CN"/>
            </w:rPr>
            <w:fldChar w:fldCharType="separate"/>
          </w:r>
          <w:r>
            <w:rPr>
              <w:rFonts w:hint="default" w:ascii="Times New Roman" w:hAnsi="Times New Roman" w:eastAsia="宋体" w:cs="Times New Roman"/>
              <w:b/>
              <w:bCs/>
              <w:szCs w:val="32"/>
              <w:highlight w:val="none"/>
              <w:lang w:val="en-US" w:eastAsia="zh-CN"/>
            </w:rPr>
            <w:t>4  污水治理设施建设</w:t>
          </w:r>
          <w:r>
            <w:rPr>
              <w:b/>
            </w:rPr>
            <w:tab/>
          </w:r>
          <w:r>
            <w:rPr>
              <w:b/>
            </w:rPr>
            <w:fldChar w:fldCharType="begin"/>
          </w:r>
          <w:r>
            <w:rPr>
              <w:b/>
            </w:rPr>
            <w:instrText xml:space="preserve"> PAGEREF _Toc13922 </w:instrText>
          </w:r>
          <w:r>
            <w:rPr>
              <w:b/>
            </w:rPr>
            <w:fldChar w:fldCharType="separate"/>
          </w:r>
          <w:r>
            <w:rPr>
              <w:b/>
            </w:rPr>
            <w:t>7</w:t>
          </w:r>
          <w:r>
            <w:rPr>
              <w:b/>
            </w:rPr>
            <w:fldChar w:fldCharType="end"/>
          </w:r>
          <w:r>
            <w:rPr>
              <w:rFonts w:hint="default" w:ascii="Times New Roman" w:hAnsi="Times New Roman" w:eastAsia="宋体" w:cs="Times New Roman"/>
              <w:b/>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_Toc16757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4.1  治理方式选择</w:t>
          </w:r>
          <w:r>
            <w:tab/>
          </w:r>
          <w:r>
            <w:fldChar w:fldCharType="begin"/>
          </w:r>
          <w:r>
            <w:instrText xml:space="preserve"> PAGEREF _Toc16757 </w:instrText>
          </w:r>
          <w:r>
            <w:fldChar w:fldCharType="separate"/>
          </w:r>
          <w:r>
            <w:t>7</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_Toc12616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4.2  设施布局选址</w:t>
          </w:r>
          <w:r>
            <w:tab/>
          </w:r>
          <w:r>
            <w:fldChar w:fldCharType="begin"/>
          </w:r>
          <w:r>
            <w:instrText xml:space="preserve"> PAGEREF _Toc12616 </w:instrText>
          </w:r>
          <w:r>
            <w:fldChar w:fldCharType="separate"/>
          </w:r>
          <w:r>
            <w:t>9</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_Toc18204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 xml:space="preserve">4.3 </w:t>
          </w:r>
          <w:r>
            <w:rPr>
              <w:rFonts w:hint="eastAsia" w:ascii="Times New Roman" w:hAnsi="Times New Roman" w:eastAsia="宋体" w:cs="Times New Roman"/>
              <w:bCs/>
              <w:szCs w:val="28"/>
              <w:highlight w:val="none"/>
              <w:lang w:val="en-US" w:eastAsia="zh-CN"/>
            </w:rPr>
            <w:t xml:space="preserve"> </w:t>
          </w:r>
          <w:r>
            <w:rPr>
              <w:rFonts w:hint="default" w:ascii="Times New Roman" w:hAnsi="Times New Roman" w:eastAsia="宋体" w:cs="Times New Roman"/>
              <w:bCs/>
              <w:szCs w:val="28"/>
              <w:highlight w:val="none"/>
              <w:lang w:val="en-US" w:eastAsia="zh-CN"/>
            </w:rPr>
            <w:t>污水收集系统建设</w:t>
          </w:r>
          <w:r>
            <w:tab/>
          </w:r>
          <w:r>
            <w:fldChar w:fldCharType="begin"/>
          </w:r>
          <w:r>
            <w:instrText xml:space="preserve"> PAGEREF _Toc18204 </w:instrText>
          </w:r>
          <w:r>
            <w:fldChar w:fldCharType="separate"/>
          </w:r>
          <w:r>
            <w:t>9</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_Toc19558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4.</w:t>
          </w:r>
          <w:r>
            <w:rPr>
              <w:rFonts w:hint="eastAsia" w:ascii="Times New Roman" w:hAnsi="Times New Roman" w:eastAsia="宋体" w:cs="Times New Roman"/>
              <w:bCs/>
              <w:szCs w:val="28"/>
              <w:highlight w:val="none"/>
              <w:lang w:val="en-US" w:eastAsia="zh-CN"/>
            </w:rPr>
            <w:t>4</w:t>
          </w:r>
          <w:r>
            <w:rPr>
              <w:rFonts w:hint="default" w:ascii="Times New Roman" w:hAnsi="Times New Roman" w:eastAsia="宋体" w:cs="Times New Roman"/>
              <w:bCs/>
              <w:szCs w:val="28"/>
              <w:highlight w:val="none"/>
              <w:lang w:val="en-US" w:eastAsia="zh-CN"/>
            </w:rPr>
            <w:t xml:space="preserve"> </w:t>
          </w:r>
          <w:r>
            <w:rPr>
              <w:rFonts w:hint="eastAsia" w:ascii="Times New Roman" w:hAnsi="Times New Roman" w:eastAsia="宋体" w:cs="Times New Roman"/>
              <w:bCs/>
              <w:szCs w:val="28"/>
              <w:highlight w:val="none"/>
              <w:lang w:val="en-US" w:eastAsia="zh-CN"/>
            </w:rPr>
            <w:t xml:space="preserve"> </w:t>
          </w:r>
          <w:r>
            <w:rPr>
              <w:rFonts w:hint="default" w:ascii="Times New Roman" w:hAnsi="Times New Roman" w:eastAsia="宋体" w:cs="Times New Roman"/>
              <w:bCs/>
              <w:szCs w:val="28"/>
              <w:highlight w:val="none"/>
              <w:lang w:val="en-US" w:eastAsia="zh-CN"/>
            </w:rPr>
            <w:t>污水</w:t>
          </w:r>
          <w:r>
            <w:rPr>
              <w:rFonts w:hint="eastAsia" w:ascii="Times New Roman" w:hAnsi="Times New Roman" w:eastAsia="宋体" w:cs="Times New Roman"/>
              <w:bCs/>
              <w:szCs w:val="28"/>
              <w:highlight w:val="none"/>
              <w:lang w:val="en-US" w:eastAsia="zh-CN"/>
            </w:rPr>
            <w:t>处理技术工艺选择</w:t>
          </w:r>
          <w:r>
            <w:tab/>
          </w:r>
          <w:r>
            <w:fldChar w:fldCharType="begin"/>
          </w:r>
          <w:r>
            <w:instrText xml:space="preserve"> PAGEREF _Toc19558 </w:instrText>
          </w:r>
          <w:r>
            <w:fldChar w:fldCharType="separate"/>
          </w:r>
          <w:r>
            <w:t>11</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_Toc17446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4.</w:t>
          </w:r>
          <w:r>
            <w:rPr>
              <w:rFonts w:hint="eastAsia" w:ascii="Times New Roman" w:hAnsi="Times New Roman" w:eastAsia="宋体" w:cs="Times New Roman"/>
              <w:bCs/>
              <w:szCs w:val="28"/>
              <w:highlight w:val="none"/>
              <w:lang w:val="en-US" w:eastAsia="zh-CN"/>
            </w:rPr>
            <w:t>5  设施出水排放要求</w:t>
          </w:r>
          <w:r>
            <w:tab/>
          </w:r>
          <w:r>
            <w:fldChar w:fldCharType="begin"/>
          </w:r>
          <w:r>
            <w:instrText xml:space="preserve"> PAGEREF _Toc17446 </w:instrText>
          </w:r>
          <w:r>
            <w:fldChar w:fldCharType="separate"/>
          </w:r>
          <w:r>
            <w:t>16</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_Toc29246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4"/>
              <w:highlight w:val="none"/>
              <w:lang w:val="en-US" w:eastAsia="zh-CN"/>
            </w:rPr>
            <w:t>4.</w:t>
          </w:r>
          <w:r>
            <w:rPr>
              <w:rFonts w:hint="eastAsia" w:ascii="Times New Roman" w:hAnsi="Times New Roman" w:eastAsia="宋体" w:cs="Times New Roman"/>
              <w:bCs/>
              <w:szCs w:val="24"/>
              <w:highlight w:val="none"/>
              <w:lang w:val="en-US" w:eastAsia="zh-CN"/>
            </w:rPr>
            <w:t>6</w:t>
          </w:r>
          <w:r>
            <w:rPr>
              <w:rFonts w:hint="default" w:ascii="Times New Roman" w:hAnsi="Times New Roman" w:eastAsia="宋体" w:cs="Times New Roman"/>
              <w:bCs/>
              <w:szCs w:val="24"/>
              <w:highlight w:val="none"/>
              <w:lang w:val="en-US" w:eastAsia="zh-CN"/>
            </w:rPr>
            <w:t xml:space="preserve"> </w:t>
          </w:r>
          <w:r>
            <w:rPr>
              <w:rFonts w:hint="eastAsia" w:ascii="Times New Roman" w:hAnsi="Times New Roman" w:eastAsia="宋体" w:cs="Times New Roman"/>
              <w:bCs/>
              <w:szCs w:val="24"/>
              <w:highlight w:val="none"/>
              <w:lang w:val="en-US" w:eastAsia="zh-CN"/>
            </w:rPr>
            <w:t xml:space="preserve"> 固体废物处理处置</w:t>
          </w:r>
          <w:r>
            <w:tab/>
          </w:r>
          <w:r>
            <w:fldChar w:fldCharType="begin"/>
          </w:r>
          <w:r>
            <w:instrText xml:space="preserve"> PAGEREF _Toc29246 </w:instrText>
          </w:r>
          <w:r>
            <w:fldChar w:fldCharType="separate"/>
          </w:r>
          <w:r>
            <w:t>17</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_Toc25437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4.</w:t>
          </w:r>
          <w:r>
            <w:rPr>
              <w:rFonts w:hint="eastAsia" w:ascii="Times New Roman" w:hAnsi="Times New Roman" w:eastAsia="宋体" w:cs="Times New Roman"/>
              <w:bCs/>
              <w:szCs w:val="28"/>
              <w:highlight w:val="none"/>
              <w:lang w:val="en-US" w:eastAsia="zh-CN"/>
            </w:rPr>
            <w:t>7  验收移交</w:t>
          </w:r>
          <w:r>
            <w:tab/>
          </w:r>
          <w:r>
            <w:fldChar w:fldCharType="begin"/>
          </w:r>
          <w:r>
            <w:instrText xml:space="preserve"> PAGEREF _Toc25437 </w:instrText>
          </w:r>
          <w:r>
            <w:fldChar w:fldCharType="separate"/>
          </w:r>
          <w:r>
            <w:t>17</w:t>
          </w:r>
          <w:r>
            <w:fldChar w:fldCharType="end"/>
          </w:r>
          <w:r>
            <w:rPr>
              <w:rFonts w:hint="default" w:ascii="Times New Roman" w:hAnsi="Times New Roman" w:eastAsia="宋体" w:cs="Times New Roman"/>
              <w:szCs w:val="36"/>
              <w:highlight w:val="none"/>
              <w:lang w:val="en-US" w:eastAsia="zh-CN"/>
            </w:rPr>
            <w:fldChar w:fldCharType="end"/>
          </w:r>
        </w:p>
        <w:p>
          <w:pPr>
            <w:pStyle w:val="24"/>
            <w:tabs>
              <w:tab w:val="right" w:leader="dot" w:pos="8306"/>
            </w:tabs>
            <w:rPr>
              <w:b/>
            </w:rPr>
          </w:pPr>
          <w:r>
            <w:rPr>
              <w:rFonts w:hint="default" w:ascii="Times New Roman" w:hAnsi="Times New Roman" w:eastAsia="宋体" w:cs="Times New Roman"/>
              <w:b/>
              <w:szCs w:val="36"/>
              <w:highlight w:val="none"/>
              <w:lang w:val="en-US" w:eastAsia="zh-CN"/>
            </w:rPr>
            <w:fldChar w:fldCharType="begin"/>
          </w:r>
          <w:r>
            <w:rPr>
              <w:rFonts w:hint="default" w:ascii="Times New Roman" w:hAnsi="Times New Roman" w:eastAsia="宋体" w:cs="Times New Roman"/>
              <w:b/>
              <w:szCs w:val="36"/>
              <w:highlight w:val="none"/>
              <w:lang w:val="en-US" w:eastAsia="zh-CN"/>
            </w:rPr>
            <w:instrText xml:space="preserve"> HYPERLINK \l _Toc11131 </w:instrText>
          </w:r>
          <w:r>
            <w:rPr>
              <w:rFonts w:hint="default" w:ascii="Times New Roman" w:hAnsi="Times New Roman" w:eastAsia="宋体" w:cs="Times New Roman"/>
              <w:b/>
              <w:szCs w:val="36"/>
              <w:highlight w:val="none"/>
              <w:lang w:val="en-US" w:eastAsia="zh-CN"/>
            </w:rPr>
            <w:fldChar w:fldCharType="separate"/>
          </w:r>
          <w:r>
            <w:rPr>
              <w:rFonts w:hint="eastAsia" w:ascii="Times New Roman" w:hAnsi="Times New Roman" w:eastAsia="宋体" w:cs="Times New Roman"/>
              <w:b/>
              <w:bCs/>
              <w:szCs w:val="32"/>
              <w:highlight w:val="none"/>
              <w:lang w:val="en-US" w:eastAsia="zh-CN"/>
            </w:rPr>
            <w:t>5</w:t>
          </w:r>
          <w:r>
            <w:rPr>
              <w:rFonts w:hint="default" w:ascii="Times New Roman" w:hAnsi="Times New Roman" w:eastAsia="宋体" w:cs="Times New Roman"/>
              <w:b/>
              <w:bCs/>
              <w:szCs w:val="32"/>
              <w:highlight w:val="none"/>
              <w:lang w:val="en-US" w:eastAsia="zh-CN"/>
            </w:rPr>
            <w:t xml:space="preserve">  </w:t>
          </w:r>
          <w:r>
            <w:rPr>
              <w:rFonts w:hint="eastAsia" w:ascii="Times New Roman" w:hAnsi="Times New Roman" w:eastAsia="宋体" w:cs="Times New Roman"/>
              <w:b/>
              <w:bCs/>
              <w:szCs w:val="32"/>
              <w:highlight w:val="none"/>
              <w:lang w:val="en-US" w:eastAsia="zh-CN"/>
            </w:rPr>
            <w:t>设施运行管理</w:t>
          </w:r>
          <w:r>
            <w:rPr>
              <w:b/>
            </w:rPr>
            <w:tab/>
          </w:r>
          <w:r>
            <w:rPr>
              <w:b/>
            </w:rPr>
            <w:fldChar w:fldCharType="begin"/>
          </w:r>
          <w:r>
            <w:rPr>
              <w:b/>
            </w:rPr>
            <w:instrText xml:space="preserve"> PAGEREF _Toc11131 </w:instrText>
          </w:r>
          <w:r>
            <w:rPr>
              <w:b/>
            </w:rPr>
            <w:fldChar w:fldCharType="separate"/>
          </w:r>
          <w:r>
            <w:rPr>
              <w:b/>
            </w:rPr>
            <w:t>17</w:t>
          </w:r>
          <w:r>
            <w:rPr>
              <w:b/>
            </w:rPr>
            <w:fldChar w:fldCharType="end"/>
          </w:r>
          <w:r>
            <w:rPr>
              <w:rFonts w:hint="default" w:ascii="Times New Roman" w:hAnsi="Times New Roman" w:eastAsia="宋体" w:cs="Times New Roman"/>
              <w:b/>
              <w:szCs w:val="36"/>
              <w:highlight w:val="none"/>
              <w:lang w:val="en-US" w:eastAsia="zh-CN"/>
            </w:rPr>
            <w:fldChar w:fldCharType="end"/>
          </w:r>
        </w:p>
        <w:p>
          <w:pPr>
            <w:pStyle w:val="25"/>
            <w:tabs>
              <w:tab w:val="right" w:leader="dot" w:pos="8306"/>
            </w:tabs>
            <w:rPr>
              <w:b/>
            </w:rPr>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_Toc6053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szCs w:val="28"/>
              <w:highlight w:val="none"/>
              <w:lang w:val="en-US" w:eastAsia="zh-CN"/>
            </w:rPr>
            <w:t>5.1  运维管理</w:t>
          </w:r>
          <w:r>
            <w:tab/>
          </w:r>
          <w:r>
            <w:fldChar w:fldCharType="begin"/>
          </w:r>
          <w:r>
            <w:instrText xml:space="preserve"> PAGEREF _Toc6053 </w:instrText>
          </w:r>
          <w:r>
            <w:fldChar w:fldCharType="separate"/>
          </w:r>
          <w:r>
            <w:t>17</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_Toc2796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szCs w:val="28"/>
              <w:highlight w:val="none"/>
              <w:lang w:val="en-US" w:eastAsia="zh-CN"/>
            </w:rPr>
            <w:t>5.2  环境监管</w:t>
          </w:r>
          <w:r>
            <w:tab/>
          </w:r>
          <w:r>
            <w:fldChar w:fldCharType="begin"/>
          </w:r>
          <w:r>
            <w:instrText xml:space="preserve"> PAGEREF _Toc2796 </w:instrText>
          </w:r>
          <w:r>
            <w:fldChar w:fldCharType="separate"/>
          </w:r>
          <w:r>
            <w:t>21</w:t>
          </w:r>
          <w:r>
            <w:fldChar w:fldCharType="end"/>
          </w:r>
          <w:r>
            <w:rPr>
              <w:rFonts w:hint="default" w:ascii="Times New Roman" w:hAnsi="Times New Roman" w:eastAsia="宋体" w:cs="Times New Roman"/>
              <w:szCs w:val="36"/>
              <w:highlight w:val="none"/>
              <w:lang w:val="en-US" w:eastAsia="zh-CN"/>
            </w:rPr>
            <w:fldChar w:fldCharType="end"/>
          </w:r>
        </w:p>
        <w:p>
          <w:pPr>
            <w:pStyle w:val="24"/>
            <w:tabs>
              <w:tab w:val="right" w:leader="dot" w:pos="8306"/>
            </w:tabs>
            <w:rPr>
              <w:b/>
            </w:rPr>
          </w:pPr>
          <w:r>
            <w:rPr>
              <w:rFonts w:hint="default" w:ascii="Times New Roman" w:hAnsi="Times New Roman" w:eastAsia="宋体" w:cs="Times New Roman"/>
              <w:b/>
              <w:szCs w:val="36"/>
              <w:highlight w:val="none"/>
              <w:lang w:val="en-US" w:eastAsia="zh-CN"/>
            </w:rPr>
            <w:fldChar w:fldCharType="begin"/>
          </w:r>
          <w:r>
            <w:rPr>
              <w:rFonts w:hint="default" w:ascii="Times New Roman" w:hAnsi="Times New Roman" w:eastAsia="宋体" w:cs="Times New Roman"/>
              <w:b/>
              <w:szCs w:val="36"/>
              <w:highlight w:val="none"/>
              <w:lang w:val="en-US" w:eastAsia="zh-CN"/>
            </w:rPr>
            <w:instrText xml:space="preserve"> HYPERLINK \l _Toc28809 </w:instrText>
          </w:r>
          <w:r>
            <w:rPr>
              <w:rFonts w:hint="default" w:ascii="Times New Roman" w:hAnsi="Times New Roman" w:eastAsia="宋体" w:cs="Times New Roman"/>
              <w:b/>
              <w:szCs w:val="36"/>
              <w:highlight w:val="none"/>
              <w:lang w:val="en-US" w:eastAsia="zh-CN"/>
            </w:rPr>
            <w:fldChar w:fldCharType="separate"/>
          </w:r>
          <w:r>
            <w:rPr>
              <w:rFonts w:hint="eastAsia" w:ascii="Times New Roman" w:hAnsi="Times New Roman" w:eastAsia="宋体" w:cs="Times New Roman"/>
              <w:b/>
              <w:bCs/>
              <w:szCs w:val="32"/>
              <w:highlight w:val="none"/>
              <w:lang w:val="en-US" w:eastAsia="zh-CN"/>
            </w:rPr>
            <w:t>6</w:t>
          </w:r>
          <w:r>
            <w:rPr>
              <w:rFonts w:hint="default" w:ascii="Times New Roman" w:hAnsi="Times New Roman" w:eastAsia="宋体" w:cs="Times New Roman"/>
              <w:b/>
              <w:bCs/>
              <w:szCs w:val="32"/>
              <w:highlight w:val="none"/>
              <w:lang w:val="en-US" w:eastAsia="zh-CN"/>
            </w:rPr>
            <w:t xml:space="preserve">  </w:t>
          </w:r>
          <w:r>
            <w:rPr>
              <w:rFonts w:hint="eastAsia" w:ascii="Times New Roman" w:hAnsi="Times New Roman" w:eastAsia="宋体" w:cs="Times New Roman"/>
              <w:b/>
              <w:bCs/>
              <w:szCs w:val="32"/>
              <w:highlight w:val="none"/>
              <w:lang w:val="en-US" w:eastAsia="zh-CN"/>
            </w:rPr>
            <w:t>工程估算与资金筹措</w:t>
          </w:r>
          <w:r>
            <w:rPr>
              <w:b/>
            </w:rPr>
            <w:tab/>
          </w:r>
          <w:r>
            <w:rPr>
              <w:b/>
            </w:rPr>
            <w:fldChar w:fldCharType="begin"/>
          </w:r>
          <w:r>
            <w:rPr>
              <w:b/>
            </w:rPr>
            <w:instrText xml:space="preserve"> PAGEREF _Toc28809 </w:instrText>
          </w:r>
          <w:r>
            <w:rPr>
              <w:b/>
            </w:rPr>
            <w:fldChar w:fldCharType="separate"/>
          </w:r>
          <w:r>
            <w:rPr>
              <w:b/>
            </w:rPr>
            <w:t>21</w:t>
          </w:r>
          <w:r>
            <w:rPr>
              <w:b/>
            </w:rPr>
            <w:fldChar w:fldCharType="end"/>
          </w:r>
          <w:r>
            <w:rPr>
              <w:rFonts w:hint="default" w:ascii="Times New Roman" w:hAnsi="Times New Roman" w:eastAsia="宋体" w:cs="Times New Roman"/>
              <w:b/>
              <w:szCs w:val="36"/>
              <w:highlight w:val="none"/>
              <w:lang w:val="en-US" w:eastAsia="zh-CN"/>
            </w:rPr>
            <w:fldChar w:fldCharType="end"/>
          </w:r>
        </w:p>
        <w:p>
          <w:pPr>
            <w:pStyle w:val="24"/>
            <w:tabs>
              <w:tab w:val="right" w:leader="dot" w:pos="8306"/>
            </w:tabs>
            <w:ind w:firstLine="400" w:firstLineChars="200"/>
            <w:rPr>
              <w:b/>
            </w:rPr>
          </w:pPr>
          <w:r>
            <w:rPr>
              <w:rFonts w:hint="default" w:ascii="Times New Roman" w:hAnsi="Times New Roman" w:eastAsia="宋体" w:cs="Times New Roman"/>
              <w:b w:val="0"/>
              <w:bCs/>
              <w:szCs w:val="36"/>
              <w:highlight w:val="none"/>
              <w:lang w:val="en-US" w:eastAsia="zh-CN"/>
            </w:rPr>
            <w:fldChar w:fldCharType="begin"/>
          </w:r>
          <w:r>
            <w:rPr>
              <w:rFonts w:hint="default" w:ascii="Times New Roman" w:hAnsi="Times New Roman" w:eastAsia="宋体" w:cs="Times New Roman"/>
              <w:b w:val="0"/>
              <w:bCs/>
              <w:szCs w:val="36"/>
              <w:highlight w:val="none"/>
              <w:lang w:val="en-US" w:eastAsia="zh-CN"/>
            </w:rPr>
            <w:instrText xml:space="preserve"> HYPERLINK \l _Toc30090 </w:instrText>
          </w:r>
          <w:r>
            <w:rPr>
              <w:rFonts w:hint="default" w:ascii="Times New Roman" w:hAnsi="Times New Roman" w:eastAsia="宋体" w:cs="Times New Roman"/>
              <w:b w:val="0"/>
              <w:bCs/>
              <w:szCs w:val="36"/>
              <w:highlight w:val="none"/>
              <w:lang w:val="en-US" w:eastAsia="zh-CN"/>
            </w:rPr>
            <w:fldChar w:fldCharType="separate"/>
          </w:r>
          <w:r>
            <w:rPr>
              <w:rFonts w:hint="eastAsia" w:ascii="Times New Roman" w:hAnsi="Times New Roman" w:eastAsia="宋体" w:cs="Times New Roman"/>
              <w:b w:val="0"/>
              <w:bCs/>
              <w:szCs w:val="28"/>
              <w:highlight w:val="none"/>
              <w:lang w:val="en-US" w:eastAsia="zh-CN"/>
            </w:rPr>
            <w:t>6.1  工程估算</w:t>
          </w:r>
          <w:r>
            <w:rPr>
              <w:b w:val="0"/>
              <w:bCs/>
            </w:rPr>
            <w:tab/>
          </w:r>
          <w:r>
            <w:rPr>
              <w:b w:val="0"/>
              <w:bCs/>
            </w:rPr>
            <w:fldChar w:fldCharType="begin"/>
          </w:r>
          <w:r>
            <w:rPr>
              <w:b w:val="0"/>
              <w:bCs/>
            </w:rPr>
            <w:instrText xml:space="preserve"> PAGEREF _Toc30090 </w:instrText>
          </w:r>
          <w:r>
            <w:rPr>
              <w:b w:val="0"/>
              <w:bCs/>
            </w:rPr>
            <w:fldChar w:fldCharType="separate"/>
          </w:r>
          <w:r>
            <w:rPr>
              <w:b w:val="0"/>
              <w:bCs/>
            </w:rPr>
            <w:t>21</w:t>
          </w:r>
          <w:r>
            <w:rPr>
              <w:b w:val="0"/>
              <w:bCs/>
            </w:rPr>
            <w:fldChar w:fldCharType="end"/>
          </w:r>
          <w:r>
            <w:rPr>
              <w:rFonts w:hint="default" w:ascii="Times New Roman" w:hAnsi="Times New Roman" w:eastAsia="宋体" w:cs="Times New Roman"/>
              <w:b w:val="0"/>
              <w:bCs/>
              <w:szCs w:val="36"/>
              <w:highlight w:val="none"/>
              <w:lang w:val="en-US" w:eastAsia="zh-CN"/>
            </w:rPr>
            <w:fldChar w:fldCharType="end"/>
          </w:r>
        </w:p>
        <w:p>
          <w:pPr>
            <w:pStyle w:val="24"/>
            <w:tabs>
              <w:tab w:val="right" w:leader="dot" w:pos="8306"/>
            </w:tabs>
            <w:rPr>
              <w:b/>
            </w:rPr>
          </w:pPr>
          <w:r>
            <w:rPr>
              <w:rFonts w:hint="default" w:ascii="Times New Roman" w:hAnsi="Times New Roman" w:eastAsia="宋体" w:cs="Times New Roman"/>
              <w:b/>
              <w:szCs w:val="36"/>
              <w:highlight w:val="none"/>
              <w:lang w:val="en-US" w:eastAsia="zh-CN"/>
            </w:rPr>
            <w:fldChar w:fldCharType="begin"/>
          </w:r>
          <w:r>
            <w:rPr>
              <w:rFonts w:hint="default" w:ascii="Times New Roman" w:hAnsi="Times New Roman" w:eastAsia="宋体" w:cs="Times New Roman"/>
              <w:b/>
              <w:szCs w:val="36"/>
              <w:highlight w:val="none"/>
              <w:lang w:val="en-US" w:eastAsia="zh-CN"/>
            </w:rPr>
            <w:instrText xml:space="preserve"> HYPERLINK \l _Toc16172 </w:instrText>
          </w:r>
          <w:r>
            <w:rPr>
              <w:rFonts w:hint="default" w:ascii="Times New Roman" w:hAnsi="Times New Roman" w:eastAsia="宋体" w:cs="Times New Roman"/>
              <w:b/>
              <w:szCs w:val="36"/>
              <w:highlight w:val="none"/>
              <w:lang w:val="en-US" w:eastAsia="zh-CN"/>
            </w:rPr>
            <w:fldChar w:fldCharType="separate"/>
          </w:r>
          <w:r>
            <w:rPr>
              <w:rFonts w:hint="eastAsia" w:ascii="Times New Roman" w:hAnsi="Times New Roman" w:eastAsia="宋体" w:cs="Times New Roman"/>
              <w:b/>
              <w:bCs/>
              <w:szCs w:val="32"/>
              <w:highlight w:val="none"/>
              <w:lang w:val="en-US" w:eastAsia="zh-CN"/>
            </w:rPr>
            <w:t>7</w:t>
          </w:r>
          <w:r>
            <w:rPr>
              <w:rFonts w:hint="default" w:ascii="Times New Roman" w:hAnsi="Times New Roman" w:eastAsia="宋体" w:cs="Times New Roman"/>
              <w:b/>
              <w:bCs/>
              <w:szCs w:val="32"/>
              <w:highlight w:val="none"/>
              <w:lang w:val="en-US" w:eastAsia="zh-CN"/>
            </w:rPr>
            <w:t xml:space="preserve">  </w:t>
          </w:r>
          <w:r>
            <w:rPr>
              <w:rFonts w:hint="eastAsia" w:ascii="Times New Roman" w:hAnsi="Times New Roman" w:eastAsia="宋体" w:cs="Times New Roman"/>
              <w:b/>
              <w:bCs/>
              <w:szCs w:val="32"/>
              <w:highlight w:val="none"/>
              <w:lang w:val="en-US" w:eastAsia="zh-CN"/>
            </w:rPr>
            <w:t>效益分析</w:t>
          </w:r>
          <w:r>
            <w:rPr>
              <w:b/>
            </w:rPr>
            <w:tab/>
          </w:r>
          <w:r>
            <w:rPr>
              <w:b/>
            </w:rPr>
            <w:fldChar w:fldCharType="begin"/>
          </w:r>
          <w:r>
            <w:rPr>
              <w:b/>
            </w:rPr>
            <w:instrText xml:space="preserve"> PAGEREF _Toc16172 </w:instrText>
          </w:r>
          <w:r>
            <w:rPr>
              <w:b/>
            </w:rPr>
            <w:fldChar w:fldCharType="separate"/>
          </w:r>
          <w:r>
            <w:rPr>
              <w:b/>
            </w:rPr>
            <w:t>23</w:t>
          </w:r>
          <w:r>
            <w:rPr>
              <w:b/>
            </w:rPr>
            <w:fldChar w:fldCharType="end"/>
          </w:r>
          <w:r>
            <w:rPr>
              <w:rFonts w:hint="default" w:ascii="Times New Roman" w:hAnsi="Times New Roman" w:eastAsia="宋体" w:cs="Times New Roman"/>
              <w:b/>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_Toc10694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kern w:val="2"/>
              <w:szCs w:val="28"/>
              <w:highlight w:val="none"/>
              <w:lang w:val="en-US" w:eastAsia="zh-CN" w:bidi="ar-SA"/>
            </w:rPr>
            <w:t>7.1经济效益</w:t>
          </w:r>
          <w:r>
            <w:tab/>
          </w:r>
          <w:r>
            <w:fldChar w:fldCharType="begin"/>
          </w:r>
          <w:r>
            <w:instrText xml:space="preserve"> PAGEREF _Toc10694 </w:instrText>
          </w:r>
          <w:r>
            <w:fldChar w:fldCharType="separate"/>
          </w:r>
          <w:r>
            <w:t>23</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_Toc24362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 xml:space="preserve">7.2 </w:t>
          </w:r>
          <w:r>
            <w:rPr>
              <w:rFonts w:hint="default" w:ascii="Times New Roman" w:hAnsi="Times New Roman" w:eastAsia="宋体" w:cs="Times New Roman"/>
              <w:bCs/>
              <w:kern w:val="2"/>
              <w:szCs w:val="28"/>
              <w:highlight w:val="none"/>
              <w:lang w:val="en-US" w:eastAsia="zh-CN" w:bidi="ar-SA"/>
            </w:rPr>
            <w:t>社会效益</w:t>
          </w:r>
          <w:r>
            <w:tab/>
          </w:r>
          <w:r>
            <w:fldChar w:fldCharType="begin"/>
          </w:r>
          <w:r>
            <w:instrText xml:space="preserve"> PAGEREF _Toc24362 </w:instrText>
          </w:r>
          <w:r>
            <w:fldChar w:fldCharType="separate"/>
          </w:r>
          <w:r>
            <w:t>23</w:t>
          </w:r>
          <w:r>
            <w:fldChar w:fldCharType="end"/>
          </w:r>
          <w:r>
            <w:rPr>
              <w:rFonts w:hint="default" w:ascii="Times New Roman" w:hAnsi="Times New Roman" w:eastAsia="宋体" w:cs="Times New Roman"/>
              <w:szCs w:val="36"/>
              <w:highlight w:val="none"/>
              <w:lang w:val="en-US" w:eastAsia="zh-CN"/>
            </w:rPr>
            <w:fldChar w:fldCharType="end"/>
          </w:r>
        </w:p>
        <w:p>
          <w:pPr>
            <w:pStyle w:val="25"/>
            <w:tabs>
              <w:tab w:val="right" w:leader="dot" w:pos="8306"/>
            </w:tabs>
          </w:pPr>
          <w:r>
            <w:rPr>
              <w:rFonts w:hint="default" w:ascii="Times New Roman" w:hAnsi="Times New Roman" w:eastAsia="宋体" w:cs="Times New Roman"/>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_Toc15448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7</w:t>
          </w:r>
          <w:r>
            <w:rPr>
              <w:rFonts w:hint="default" w:ascii="Times New Roman" w:hAnsi="Times New Roman" w:eastAsia="宋体" w:cs="Times New Roman"/>
              <w:bCs/>
              <w:kern w:val="2"/>
              <w:szCs w:val="28"/>
              <w:highlight w:val="none"/>
              <w:lang w:val="en-US" w:eastAsia="zh-CN" w:bidi="ar-SA"/>
            </w:rPr>
            <w:t>.3环境效益</w:t>
          </w:r>
          <w:r>
            <w:tab/>
          </w:r>
          <w:r>
            <w:fldChar w:fldCharType="begin"/>
          </w:r>
          <w:r>
            <w:instrText xml:space="preserve"> PAGEREF _Toc15448 </w:instrText>
          </w:r>
          <w:r>
            <w:fldChar w:fldCharType="separate"/>
          </w:r>
          <w:r>
            <w:t>23</w:t>
          </w:r>
          <w:r>
            <w:fldChar w:fldCharType="end"/>
          </w:r>
          <w:r>
            <w:rPr>
              <w:rFonts w:hint="default" w:ascii="Times New Roman" w:hAnsi="Times New Roman" w:eastAsia="宋体" w:cs="Times New Roman"/>
              <w:szCs w:val="36"/>
              <w:highlight w:val="none"/>
              <w:lang w:val="en-US" w:eastAsia="zh-CN"/>
            </w:rPr>
            <w:fldChar w:fldCharType="end"/>
          </w:r>
        </w:p>
        <w:p>
          <w:pPr>
            <w:pStyle w:val="24"/>
            <w:tabs>
              <w:tab w:val="right" w:leader="dot" w:pos="8306"/>
            </w:tabs>
            <w:rPr>
              <w:b/>
            </w:rPr>
          </w:pPr>
          <w:r>
            <w:rPr>
              <w:rFonts w:hint="default" w:ascii="Times New Roman" w:hAnsi="Times New Roman" w:eastAsia="宋体" w:cs="Times New Roman"/>
              <w:b/>
              <w:szCs w:val="36"/>
              <w:highlight w:val="none"/>
              <w:lang w:val="en-US" w:eastAsia="zh-CN"/>
            </w:rPr>
            <w:fldChar w:fldCharType="begin"/>
          </w:r>
          <w:r>
            <w:rPr>
              <w:rFonts w:hint="default" w:ascii="Times New Roman" w:hAnsi="Times New Roman" w:eastAsia="宋体" w:cs="Times New Roman"/>
              <w:b/>
              <w:szCs w:val="36"/>
              <w:highlight w:val="none"/>
              <w:lang w:val="en-US" w:eastAsia="zh-CN"/>
            </w:rPr>
            <w:instrText xml:space="preserve"> HYPERLINK \l _Toc22004 </w:instrText>
          </w:r>
          <w:r>
            <w:rPr>
              <w:rFonts w:hint="default" w:ascii="Times New Roman" w:hAnsi="Times New Roman" w:eastAsia="宋体" w:cs="Times New Roman"/>
              <w:b/>
              <w:szCs w:val="36"/>
              <w:highlight w:val="none"/>
              <w:lang w:val="en-US" w:eastAsia="zh-CN"/>
            </w:rPr>
            <w:fldChar w:fldCharType="separate"/>
          </w:r>
          <w:r>
            <w:rPr>
              <w:rFonts w:hint="eastAsia" w:ascii="Times New Roman" w:hAnsi="Times New Roman" w:eastAsia="宋体" w:cs="Times New Roman"/>
              <w:b/>
              <w:bCs/>
              <w:szCs w:val="32"/>
              <w:highlight w:val="none"/>
              <w:lang w:val="en-US" w:eastAsia="zh-CN"/>
            </w:rPr>
            <w:t>8</w:t>
          </w:r>
          <w:r>
            <w:rPr>
              <w:rFonts w:hint="default" w:ascii="Times New Roman" w:hAnsi="Times New Roman" w:eastAsia="宋体" w:cs="Times New Roman"/>
              <w:b/>
              <w:bCs/>
              <w:szCs w:val="32"/>
              <w:highlight w:val="none"/>
              <w:lang w:val="en-US" w:eastAsia="zh-CN"/>
            </w:rPr>
            <w:t xml:space="preserve">  保障措施</w:t>
          </w:r>
          <w:r>
            <w:rPr>
              <w:b/>
            </w:rPr>
            <w:tab/>
          </w:r>
          <w:r>
            <w:rPr>
              <w:b/>
            </w:rPr>
            <w:fldChar w:fldCharType="begin"/>
          </w:r>
          <w:r>
            <w:rPr>
              <w:b/>
            </w:rPr>
            <w:instrText xml:space="preserve"> PAGEREF _Toc22004 </w:instrText>
          </w:r>
          <w:r>
            <w:rPr>
              <w:b/>
            </w:rPr>
            <w:fldChar w:fldCharType="separate"/>
          </w:r>
          <w:r>
            <w:rPr>
              <w:b/>
            </w:rPr>
            <w:t>23</w:t>
          </w:r>
          <w:r>
            <w:rPr>
              <w:b/>
            </w:rPr>
            <w:fldChar w:fldCharType="end"/>
          </w:r>
          <w:r>
            <w:rPr>
              <w:rFonts w:hint="default" w:ascii="Times New Roman" w:hAnsi="Times New Roman" w:eastAsia="宋体" w:cs="Times New Roman"/>
              <w:b/>
              <w:szCs w:val="36"/>
              <w:highlight w:val="none"/>
              <w:lang w:val="en-US" w:eastAsia="zh-CN"/>
            </w:rPr>
            <w:fldChar w:fldCharType="end"/>
          </w:r>
        </w:p>
        <w:p>
          <w:pPr>
            <w:pStyle w:val="24"/>
            <w:tabs>
              <w:tab w:val="right" w:leader="dot" w:pos="8306"/>
            </w:tabs>
            <w:rPr>
              <w:b w:val="0"/>
              <w:bCs/>
            </w:rPr>
          </w:pPr>
          <w:r>
            <w:rPr>
              <w:rFonts w:hint="default" w:ascii="Times New Roman" w:hAnsi="Times New Roman" w:eastAsia="宋体" w:cs="Times New Roman"/>
              <w:b w:val="0"/>
              <w:bCs/>
              <w:szCs w:val="36"/>
              <w:highlight w:val="none"/>
              <w:lang w:val="en-US" w:eastAsia="zh-CN"/>
            </w:rPr>
            <w:fldChar w:fldCharType="begin"/>
          </w:r>
          <w:r>
            <w:rPr>
              <w:rFonts w:hint="default" w:ascii="Times New Roman" w:hAnsi="Times New Roman" w:eastAsia="宋体" w:cs="Times New Roman"/>
              <w:b w:val="0"/>
              <w:bCs/>
              <w:szCs w:val="36"/>
              <w:highlight w:val="none"/>
              <w:lang w:val="en-US" w:eastAsia="zh-CN"/>
            </w:rPr>
            <w:instrText xml:space="preserve"> HYPERLINK \l _Toc14876 </w:instrText>
          </w:r>
          <w:r>
            <w:rPr>
              <w:rFonts w:hint="default" w:ascii="Times New Roman" w:hAnsi="Times New Roman" w:eastAsia="宋体" w:cs="Times New Roman"/>
              <w:b w:val="0"/>
              <w:bCs/>
              <w:szCs w:val="36"/>
              <w:highlight w:val="none"/>
              <w:lang w:val="en-US" w:eastAsia="zh-CN"/>
            </w:rPr>
            <w:fldChar w:fldCharType="separate"/>
          </w:r>
          <w:r>
            <w:rPr>
              <w:rFonts w:hint="eastAsia" w:ascii="Times New Roman" w:hAnsi="Times New Roman" w:eastAsia="宋体" w:cs="Times New Roman"/>
              <w:b w:val="0"/>
              <w:bCs/>
              <w:w w:val="99"/>
              <w:szCs w:val="24"/>
            </w:rPr>
            <w:t xml:space="preserve">一、 </w:t>
          </w:r>
          <w:r>
            <w:rPr>
              <w:rFonts w:hint="default" w:ascii="Times New Roman" w:hAnsi="Times New Roman" w:eastAsia="宋体" w:cs="Times New Roman"/>
              <w:b w:val="0"/>
              <w:bCs/>
              <w:szCs w:val="24"/>
            </w:rPr>
            <w:t>组织保障</w:t>
          </w:r>
          <w:r>
            <w:rPr>
              <w:b w:val="0"/>
              <w:bCs/>
            </w:rPr>
            <w:tab/>
          </w:r>
          <w:r>
            <w:rPr>
              <w:b w:val="0"/>
              <w:bCs/>
            </w:rPr>
            <w:fldChar w:fldCharType="begin"/>
          </w:r>
          <w:r>
            <w:rPr>
              <w:b w:val="0"/>
              <w:bCs/>
            </w:rPr>
            <w:instrText xml:space="preserve"> PAGEREF _Toc14876 </w:instrText>
          </w:r>
          <w:r>
            <w:rPr>
              <w:b w:val="0"/>
              <w:bCs/>
            </w:rPr>
            <w:fldChar w:fldCharType="separate"/>
          </w:r>
          <w:r>
            <w:rPr>
              <w:b w:val="0"/>
              <w:bCs/>
            </w:rPr>
            <w:t>24</w:t>
          </w:r>
          <w:r>
            <w:rPr>
              <w:b w:val="0"/>
              <w:bCs/>
            </w:rPr>
            <w:fldChar w:fldCharType="end"/>
          </w:r>
          <w:r>
            <w:rPr>
              <w:rFonts w:hint="default" w:ascii="Times New Roman" w:hAnsi="Times New Roman" w:eastAsia="宋体" w:cs="Times New Roman"/>
              <w:b w:val="0"/>
              <w:bCs/>
              <w:szCs w:val="36"/>
              <w:highlight w:val="none"/>
              <w:lang w:val="en-US" w:eastAsia="zh-CN"/>
            </w:rPr>
            <w:fldChar w:fldCharType="end"/>
          </w:r>
        </w:p>
        <w:p>
          <w:pPr>
            <w:pStyle w:val="24"/>
            <w:tabs>
              <w:tab w:val="right" w:leader="dot" w:pos="8306"/>
            </w:tabs>
            <w:rPr>
              <w:b w:val="0"/>
              <w:bCs/>
            </w:rPr>
          </w:pPr>
          <w:r>
            <w:rPr>
              <w:rFonts w:hint="default" w:ascii="Times New Roman" w:hAnsi="Times New Roman" w:eastAsia="宋体" w:cs="Times New Roman"/>
              <w:b w:val="0"/>
              <w:bCs/>
              <w:szCs w:val="36"/>
              <w:highlight w:val="none"/>
              <w:lang w:val="en-US" w:eastAsia="zh-CN"/>
            </w:rPr>
            <w:fldChar w:fldCharType="begin"/>
          </w:r>
          <w:r>
            <w:rPr>
              <w:rFonts w:hint="default" w:ascii="Times New Roman" w:hAnsi="Times New Roman" w:eastAsia="宋体" w:cs="Times New Roman"/>
              <w:b w:val="0"/>
              <w:bCs/>
              <w:szCs w:val="36"/>
              <w:highlight w:val="none"/>
              <w:lang w:val="en-US" w:eastAsia="zh-CN"/>
            </w:rPr>
            <w:instrText xml:space="preserve"> HYPERLINK \l _Toc27998 </w:instrText>
          </w:r>
          <w:r>
            <w:rPr>
              <w:rFonts w:hint="default" w:ascii="Times New Roman" w:hAnsi="Times New Roman" w:eastAsia="宋体" w:cs="Times New Roman"/>
              <w:b w:val="0"/>
              <w:bCs/>
              <w:szCs w:val="36"/>
              <w:highlight w:val="none"/>
              <w:lang w:val="en-US" w:eastAsia="zh-CN"/>
            </w:rPr>
            <w:fldChar w:fldCharType="separate"/>
          </w:r>
          <w:r>
            <w:rPr>
              <w:rFonts w:hint="eastAsia" w:ascii="Times New Roman" w:hAnsi="Times New Roman" w:eastAsia="宋体" w:cs="Times New Roman"/>
              <w:b w:val="0"/>
              <w:bCs/>
              <w:w w:val="99"/>
              <w:szCs w:val="24"/>
            </w:rPr>
            <w:t xml:space="preserve">二、 </w:t>
          </w:r>
          <w:r>
            <w:rPr>
              <w:rFonts w:hint="default" w:ascii="Times New Roman" w:hAnsi="Times New Roman" w:eastAsia="宋体" w:cs="Times New Roman"/>
              <w:b w:val="0"/>
              <w:bCs/>
              <w:szCs w:val="24"/>
            </w:rPr>
            <w:t>资金保障</w:t>
          </w:r>
          <w:r>
            <w:rPr>
              <w:b w:val="0"/>
              <w:bCs/>
            </w:rPr>
            <w:tab/>
          </w:r>
          <w:r>
            <w:rPr>
              <w:b w:val="0"/>
              <w:bCs/>
            </w:rPr>
            <w:fldChar w:fldCharType="begin"/>
          </w:r>
          <w:r>
            <w:rPr>
              <w:b w:val="0"/>
              <w:bCs/>
            </w:rPr>
            <w:instrText xml:space="preserve"> PAGEREF _Toc27998 </w:instrText>
          </w:r>
          <w:r>
            <w:rPr>
              <w:b w:val="0"/>
              <w:bCs/>
            </w:rPr>
            <w:fldChar w:fldCharType="separate"/>
          </w:r>
          <w:r>
            <w:rPr>
              <w:b w:val="0"/>
              <w:bCs/>
            </w:rPr>
            <w:t>24</w:t>
          </w:r>
          <w:r>
            <w:rPr>
              <w:b w:val="0"/>
              <w:bCs/>
            </w:rPr>
            <w:fldChar w:fldCharType="end"/>
          </w:r>
          <w:r>
            <w:rPr>
              <w:rFonts w:hint="default" w:ascii="Times New Roman" w:hAnsi="Times New Roman" w:eastAsia="宋体" w:cs="Times New Roman"/>
              <w:b w:val="0"/>
              <w:bCs/>
              <w:szCs w:val="36"/>
              <w:highlight w:val="none"/>
              <w:lang w:val="en-US" w:eastAsia="zh-CN"/>
            </w:rPr>
            <w:fldChar w:fldCharType="end"/>
          </w:r>
        </w:p>
        <w:p>
          <w:pPr>
            <w:pStyle w:val="24"/>
            <w:tabs>
              <w:tab w:val="right" w:leader="dot" w:pos="8306"/>
            </w:tabs>
            <w:rPr>
              <w:b w:val="0"/>
              <w:bCs/>
            </w:rPr>
          </w:pPr>
          <w:r>
            <w:rPr>
              <w:rFonts w:hint="default" w:ascii="Times New Roman" w:hAnsi="Times New Roman" w:eastAsia="宋体" w:cs="Times New Roman"/>
              <w:b w:val="0"/>
              <w:bCs/>
              <w:szCs w:val="36"/>
              <w:highlight w:val="none"/>
              <w:lang w:val="en-US" w:eastAsia="zh-CN"/>
            </w:rPr>
            <w:fldChar w:fldCharType="begin"/>
          </w:r>
          <w:r>
            <w:rPr>
              <w:rFonts w:hint="default" w:ascii="Times New Roman" w:hAnsi="Times New Roman" w:eastAsia="宋体" w:cs="Times New Roman"/>
              <w:b w:val="0"/>
              <w:bCs/>
              <w:szCs w:val="36"/>
              <w:highlight w:val="none"/>
              <w:lang w:val="en-US" w:eastAsia="zh-CN"/>
            </w:rPr>
            <w:instrText xml:space="preserve"> HYPERLINK \l _Toc7260 </w:instrText>
          </w:r>
          <w:r>
            <w:rPr>
              <w:rFonts w:hint="default" w:ascii="Times New Roman" w:hAnsi="Times New Roman" w:eastAsia="宋体" w:cs="Times New Roman"/>
              <w:b w:val="0"/>
              <w:bCs/>
              <w:szCs w:val="36"/>
              <w:highlight w:val="none"/>
              <w:lang w:val="en-US" w:eastAsia="zh-CN"/>
            </w:rPr>
            <w:fldChar w:fldCharType="separate"/>
          </w:r>
          <w:r>
            <w:rPr>
              <w:rFonts w:hint="eastAsia" w:ascii="Times New Roman" w:hAnsi="Times New Roman" w:eastAsia="宋体" w:cs="Times New Roman"/>
              <w:b w:val="0"/>
              <w:bCs/>
              <w:w w:val="99"/>
              <w:szCs w:val="24"/>
            </w:rPr>
            <w:t xml:space="preserve">三、 </w:t>
          </w:r>
          <w:r>
            <w:rPr>
              <w:rFonts w:hint="default" w:ascii="Times New Roman" w:hAnsi="Times New Roman" w:eastAsia="宋体" w:cs="Times New Roman"/>
              <w:b w:val="0"/>
              <w:bCs/>
              <w:szCs w:val="24"/>
            </w:rPr>
            <w:t>技术保障</w:t>
          </w:r>
          <w:r>
            <w:rPr>
              <w:b w:val="0"/>
              <w:bCs/>
            </w:rPr>
            <w:tab/>
          </w:r>
          <w:r>
            <w:rPr>
              <w:b w:val="0"/>
              <w:bCs/>
            </w:rPr>
            <w:fldChar w:fldCharType="begin"/>
          </w:r>
          <w:r>
            <w:rPr>
              <w:b w:val="0"/>
              <w:bCs/>
            </w:rPr>
            <w:instrText xml:space="preserve"> PAGEREF _Toc7260 </w:instrText>
          </w:r>
          <w:r>
            <w:rPr>
              <w:b w:val="0"/>
              <w:bCs/>
            </w:rPr>
            <w:fldChar w:fldCharType="separate"/>
          </w:r>
          <w:r>
            <w:rPr>
              <w:b w:val="0"/>
              <w:bCs/>
            </w:rPr>
            <w:t>24</w:t>
          </w:r>
          <w:r>
            <w:rPr>
              <w:b w:val="0"/>
              <w:bCs/>
            </w:rPr>
            <w:fldChar w:fldCharType="end"/>
          </w:r>
          <w:r>
            <w:rPr>
              <w:rFonts w:hint="default" w:ascii="Times New Roman" w:hAnsi="Times New Roman" w:eastAsia="宋体" w:cs="Times New Roman"/>
              <w:b w:val="0"/>
              <w:bCs/>
              <w:szCs w:val="36"/>
              <w:highlight w:val="none"/>
              <w:lang w:val="en-US" w:eastAsia="zh-CN"/>
            </w:rPr>
            <w:fldChar w:fldCharType="end"/>
          </w:r>
        </w:p>
        <w:p>
          <w:pPr>
            <w:pStyle w:val="25"/>
            <w:tabs>
              <w:tab w:val="right" w:leader="dot" w:pos="8306"/>
            </w:tabs>
            <w:ind w:left="0" w:leftChars="0" w:firstLine="0" w:firstLineChars="0"/>
            <w:rPr>
              <w:b w:val="0"/>
              <w:bCs/>
            </w:rPr>
          </w:pPr>
          <w:r>
            <w:rPr>
              <w:rFonts w:hint="default" w:ascii="Times New Roman" w:hAnsi="Times New Roman" w:eastAsia="宋体" w:cs="Times New Roman"/>
              <w:b w:val="0"/>
              <w:bCs/>
              <w:szCs w:val="36"/>
              <w:highlight w:val="none"/>
              <w:lang w:val="en-US" w:eastAsia="zh-CN"/>
            </w:rPr>
            <w:fldChar w:fldCharType="begin"/>
          </w:r>
          <w:r>
            <w:rPr>
              <w:rFonts w:hint="default" w:ascii="Times New Roman" w:hAnsi="Times New Roman" w:eastAsia="宋体" w:cs="Times New Roman"/>
              <w:b w:val="0"/>
              <w:bCs/>
              <w:szCs w:val="36"/>
              <w:highlight w:val="none"/>
              <w:lang w:val="en-US" w:eastAsia="zh-CN"/>
            </w:rPr>
            <w:instrText xml:space="preserve"> HYPERLINK \l _Toc15684 </w:instrText>
          </w:r>
          <w:r>
            <w:rPr>
              <w:rFonts w:hint="default" w:ascii="Times New Roman" w:hAnsi="Times New Roman" w:eastAsia="宋体" w:cs="Times New Roman"/>
              <w:b w:val="0"/>
              <w:bCs/>
              <w:szCs w:val="36"/>
              <w:highlight w:val="none"/>
              <w:lang w:val="en-US" w:eastAsia="zh-CN"/>
            </w:rPr>
            <w:fldChar w:fldCharType="separate"/>
          </w:r>
          <w:r>
            <w:rPr>
              <w:rFonts w:hint="eastAsia" w:ascii="宋体" w:hAnsi="宋体" w:cs="宋体"/>
              <w:b w:val="0"/>
              <w:bCs/>
              <w:szCs w:val="24"/>
              <w:highlight w:val="none"/>
              <w:lang w:val="en-US" w:eastAsia="zh-CN"/>
            </w:rPr>
            <w:t xml:space="preserve">四、 </w:t>
          </w:r>
          <w:r>
            <w:rPr>
              <w:rFonts w:hint="default" w:ascii="宋体" w:hAnsi="宋体" w:cs="宋体"/>
              <w:b w:val="0"/>
              <w:bCs/>
              <w:szCs w:val="24"/>
              <w:highlight w:val="none"/>
              <w:lang w:val="en-US" w:eastAsia="zh-CN"/>
            </w:rPr>
            <w:t>政策保障</w:t>
          </w:r>
          <w:r>
            <w:rPr>
              <w:b w:val="0"/>
              <w:bCs/>
            </w:rPr>
            <w:tab/>
          </w:r>
          <w:r>
            <w:rPr>
              <w:b w:val="0"/>
              <w:bCs/>
            </w:rPr>
            <w:fldChar w:fldCharType="begin"/>
          </w:r>
          <w:r>
            <w:rPr>
              <w:b w:val="0"/>
              <w:bCs/>
            </w:rPr>
            <w:instrText xml:space="preserve"> PAGEREF _Toc15684 </w:instrText>
          </w:r>
          <w:r>
            <w:rPr>
              <w:b w:val="0"/>
              <w:bCs/>
            </w:rPr>
            <w:fldChar w:fldCharType="separate"/>
          </w:r>
          <w:r>
            <w:rPr>
              <w:b w:val="0"/>
              <w:bCs/>
            </w:rPr>
            <w:t>25</w:t>
          </w:r>
          <w:r>
            <w:rPr>
              <w:b w:val="0"/>
              <w:bCs/>
            </w:rPr>
            <w:fldChar w:fldCharType="end"/>
          </w:r>
          <w:r>
            <w:rPr>
              <w:rFonts w:hint="default" w:ascii="Times New Roman" w:hAnsi="Times New Roman" w:eastAsia="宋体" w:cs="Times New Roman"/>
              <w:b w:val="0"/>
              <w:bCs/>
              <w:szCs w:val="36"/>
              <w:highlight w:val="none"/>
              <w:lang w:val="en-US" w:eastAsia="zh-CN"/>
            </w:rPr>
            <w:fldChar w:fldCharType="end"/>
          </w:r>
        </w:p>
        <w:p>
          <w:pPr>
            <w:pStyle w:val="25"/>
            <w:tabs>
              <w:tab w:val="right" w:leader="dot" w:pos="8306"/>
            </w:tabs>
            <w:ind w:left="0" w:leftChars="0" w:firstLine="0" w:firstLineChars="0"/>
            <w:rPr>
              <w:b w:val="0"/>
              <w:bCs/>
            </w:rPr>
          </w:pPr>
          <w:r>
            <w:rPr>
              <w:rFonts w:hint="default" w:ascii="Times New Roman" w:hAnsi="Times New Roman" w:eastAsia="宋体" w:cs="Times New Roman"/>
              <w:b w:val="0"/>
              <w:bCs/>
              <w:szCs w:val="36"/>
              <w:highlight w:val="none"/>
              <w:lang w:val="en-US" w:eastAsia="zh-CN"/>
            </w:rPr>
            <w:fldChar w:fldCharType="begin"/>
          </w:r>
          <w:r>
            <w:rPr>
              <w:rFonts w:hint="default" w:ascii="Times New Roman" w:hAnsi="Times New Roman" w:eastAsia="宋体" w:cs="Times New Roman"/>
              <w:b w:val="0"/>
              <w:bCs/>
              <w:szCs w:val="36"/>
              <w:highlight w:val="none"/>
              <w:lang w:val="en-US" w:eastAsia="zh-CN"/>
            </w:rPr>
            <w:instrText xml:space="preserve"> HYPERLINK \l _Toc30804 </w:instrText>
          </w:r>
          <w:r>
            <w:rPr>
              <w:rFonts w:hint="default" w:ascii="Times New Roman" w:hAnsi="Times New Roman" w:eastAsia="宋体" w:cs="Times New Roman"/>
              <w:b w:val="0"/>
              <w:bCs/>
              <w:szCs w:val="36"/>
              <w:highlight w:val="none"/>
              <w:lang w:val="en-US" w:eastAsia="zh-CN"/>
            </w:rPr>
            <w:fldChar w:fldCharType="separate"/>
          </w:r>
          <w:r>
            <w:rPr>
              <w:rFonts w:hint="eastAsia" w:ascii="宋体" w:hAnsi="宋体" w:cs="宋体"/>
              <w:b w:val="0"/>
              <w:bCs/>
              <w:szCs w:val="24"/>
              <w:highlight w:val="none"/>
              <w:lang w:val="en-US" w:eastAsia="zh-CN"/>
            </w:rPr>
            <w:t>五、</w:t>
          </w:r>
          <w:r>
            <w:rPr>
              <w:rFonts w:hint="default" w:ascii="宋体" w:hAnsi="宋体" w:cs="宋体"/>
              <w:b w:val="0"/>
              <w:bCs/>
              <w:szCs w:val="24"/>
              <w:highlight w:val="none"/>
              <w:lang w:val="en-US" w:eastAsia="zh-CN"/>
            </w:rPr>
            <w:t>建设质量保障</w:t>
          </w:r>
          <w:r>
            <w:rPr>
              <w:b w:val="0"/>
              <w:bCs/>
            </w:rPr>
            <w:tab/>
          </w:r>
          <w:r>
            <w:rPr>
              <w:b w:val="0"/>
              <w:bCs/>
            </w:rPr>
            <w:fldChar w:fldCharType="begin"/>
          </w:r>
          <w:r>
            <w:rPr>
              <w:b w:val="0"/>
              <w:bCs/>
            </w:rPr>
            <w:instrText xml:space="preserve"> PAGEREF _Toc30804 </w:instrText>
          </w:r>
          <w:r>
            <w:rPr>
              <w:b w:val="0"/>
              <w:bCs/>
            </w:rPr>
            <w:fldChar w:fldCharType="separate"/>
          </w:r>
          <w:r>
            <w:rPr>
              <w:b w:val="0"/>
              <w:bCs/>
            </w:rPr>
            <w:t>25</w:t>
          </w:r>
          <w:r>
            <w:rPr>
              <w:b w:val="0"/>
              <w:bCs/>
            </w:rPr>
            <w:fldChar w:fldCharType="end"/>
          </w:r>
          <w:r>
            <w:rPr>
              <w:rFonts w:hint="default" w:ascii="Times New Roman" w:hAnsi="Times New Roman" w:eastAsia="宋体" w:cs="Times New Roman"/>
              <w:b w:val="0"/>
              <w:bCs/>
              <w:szCs w:val="36"/>
              <w:highlight w:val="none"/>
              <w:lang w:val="en-US" w:eastAsia="zh-CN"/>
            </w:rPr>
            <w:fldChar w:fldCharType="end"/>
          </w:r>
        </w:p>
        <w:p>
          <w:pPr>
            <w:pStyle w:val="25"/>
            <w:tabs>
              <w:tab w:val="right" w:leader="dot" w:pos="8306"/>
            </w:tabs>
            <w:ind w:left="0" w:leftChars="0" w:firstLine="0" w:firstLineChars="0"/>
            <w:rPr>
              <w:b w:val="0"/>
              <w:bCs/>
            </w:rPr>
          </w:pPr>
          <w:r>
            <w:rPr>
              <w:rFonts w:hint="default" w:ascii="Times New Roman" w:hAnsi="Times New Roman" w:eastAsia="宋体" w:cs="Times New Roman"/>
              <w:b w:val="0"/>
              <w:bCs/>
              <w:szCs w:val="36"/>
              <w:highlight w:val="none"/>
              <w:lang w:val="en-US" w:eastAsia="zh-CN"/>
            </w:rPr>
            <w:fldChar w:fldCharType="begin"/>
          </w:r>
          <w:r>
            <w:rPr>
              <w:rFonts w:hint="default" w:ascii="Times New Roman" w:hAnsi="Times New Roman" w:eastAsia="宋体" w:cs="Times New Roman"/>
              <w:b w:val="0"/>
              <w:bCs/>
              <w:szCs w:val="36"/>
              <w:highlight w:val="none"/>
              <w:lang w:val="en-US" w:eastAsia="zh-CN"/>
            </w:rPr>
            <w:instrText xml:space="preserve"> HYPERLINK \l _Toc14208 </w:instrText>
          </w:r>
          <w:r>
            <w:rPr>
              <w:rFonts w:hint="default" w:ascii="Times New Roman" w:hAnsi="Times New Roman" w:eastAsia="宋体" w:cs="Times New Roman"/>
              <w:b w:val="0"/>
              <w:bCs/>
              <w:szCs w:val="36"/>
              <w:highlight w:val="none"/>
              <w:lang w:val="en-US" w:eastAsia="zh-CN"/>
            </w:rPr>
            <w:fldChar w:fldCharType="separate"/>
          </w:r>
          <w:r>
            <w:rPr>
              <w:rFonts w:hint="eastAsia" w:ascii="宋体" w:hAnsi="宋体" w:cs="宋体"/>
              <w:b w:val="0"/>
              <w:bCs/>
              <w:szCs w:val="24"/>
              <w:highlight w:val="none"/>
              <w:lang w:val="en-US" w:eastAsia="zh-CN"/>
            </w:rPr>
            <w:t>六、</w:t>
          </w:r>
          <w:r>
            <w:rPr>
              <w:rFonts w:hint="default" w:ascii="宋体" w:hAnsi="宋体" w:cs="宋体"/>
              <w:b w:val="0"/>
              <w:bCs/>
              <w:szCs w:val="24"/>
              <w:highlight w:val="none"/>
              <w:lang w:val="en-US" w:eastAsia="zh-CN"/>
            </w:rPr>
            <w:t>运行管理保障</w:t>
          </w:r>
          <w:r>
            <w:rPr>
              <w:b w:val="0"/>
              <w:bCs/>
            </w:rPr>
            <w:tab/>
          </w:r>
          <w:r>
            <w:rPr>
              <w:b w:val="0"/>
              <w:bCs/>
            </w:rPr>
            <w:fldChar w:fldCharType="begin"/>
          </w:r>
          <w:r>
            <w:rPr>
              <w:b w:val="0"/>
              <w:bCs/>
            </w:rPr>
            <w:instrText xml:space="preserve"> PAGEREF _Toc14208 </w:instrText>
          </w:r>
          <w:r>
            <w:rPr>
              <w:b w:val="0"/>
              <w:bCs/>
            </w:rPr>
            <w:fldChar w:fldCharType="separate"/>
          </w:r>
          <w:r>
            <w:rPr>
              <w:b w:val="0"/>
              <w:bCs/>
            </w:rPr>
            <w:t>26</w:t>
          </w:r>
          <w:r>
            <w:rPr>
              <w:b w:val="0"/>
              <w:bCs/>
            </w:rPr>
            <w:fldChar w:fldCharType="end"/>
          </w:r>
          <w:r>
            <w:rPr>
              <w:rFonts w:hint="default" w:ascii="Times New Roman" w:hAnsi="Times New Roman" w:eastAsia="宋体" w:cs="Times New Roman"/>
              <w:b w:val="0"/>
              <w:bCs/>
              <w:szCs w:val="36"/>
              <w:highlight w:val="none"/>
              <w:lang w:val="en-US" w:eastAsia="zh-CN"/>
            </w:rPr>
            <w:fldChar w:fldCharType="end"/>
          </w:r>
        </w:p>
        <w:p>
          <w:pPr>
            <w:pStyle w:val="24"/>
            <w:tabs>
              <w:tab w:val="right" w:leader="dot" w:pos="8306"/>
            </w:tabs>
            <w:rPr>
              <w:b/>
            </w:rPr>
          </w:pPr>
          <w:r>
            <w:rPr>
              <w:rFonts w:hint="default" w:ascii="Times New Roman" w:hAnsi="Times New Roman" w:eastAsia="宋体" w:cs="Times New Roman"/>
              <w:b w:val="0"/>
              <w:bCs/>
              <w:szCs w:val="36"/>
              <w:highlight w:val="none"/>
              <w:lang w:val="en-US" w:eastAsia="zh-CN"/>
            </w:rPr>
            <w:fldChar w:fldCharType="begin"/>
          </w:r>
          <w:r>
            <w:rPr>
              <w:rFonts w:hint="default" w:ascii="Times New Roman" w:hAnsi="Times New Roman" w:eastAsia="宋体" w:cs="Times New Roman"/>
              <w:b w:val="0"/>
              <w:bCs/>
              <w:szCs w:val="36"/>
              <w:highlight w:val="none"/>
              <w:lang w:val="en-US" w:eastAsia="zh-CN"/>
            </w:rPr>
            <w:instrText xml:space="preserve"> HYPERLINK \l _Toc3032 </w:instrText>
          </w:r>
          <w:r>
            <w:rPr>
              <w:rFonts w:hint="default" w:ascii="Times New Roman" w:hAnsi="Times New Roman" w:eastAsia="宋体" w:cs="Times New Roman"/>
              <w:b w:val="0"/>
              <w:bCs/>
              <w:szCs w:val="36"/>
              <w:highlight w:val="none"/>
              <w:lang w:val="en-US" w:eastAsia="zh-CN"/>
            </w:rPr>
            <w:fldChar w:fldCharType="separate"/>
          </w:r>
          <w:r>
            <w:rPr>
              <w:rFonts w:hint="eastAsia" w:ascii="Times New Roman" w:hAnsi="Times New Roman" w:eastAsia="宋体" w:cs="Times New Roman"/>
              <w:b w:val="0"/>
              <w:bCs/>
              <w:szCs w:val="24"/>
              <w:lang w:val="en-US" w:eastAsia="zh-CN"/>
            </w:rPr>
            <w:t>七、</w:t>
          </w:r>
          <w:r>
            <w:rPr>
              <w:rFonts w:hint="default" w:ascii="Times New Roman" w:hAnsi="Times New Roman" w:eastAsia="宋体" w:cs="Times New Roman"/>
              <w:b w:val="0"/>
              <w:bCs/>
              <w:szCs w:val="24"/>
            </w:rPr>
            <w:t>监管保障</w:t>
          </w:r>
          <w:r>
            <w:rPr>
              <w:b w:val="0"/>
              <w:bCs/>
            </w:rPr>
            <w:tab/>
          </w:r>
          <w:r>
            <w:rPr>
              <w:b w:val="0"/>
              <w:bCs/>
            </w:rPr>
            <w:fldChar w:fldCharType="begin"/>
          </w:r>
          <w:r>
            <w:rPr>
              <w:b w:val="0"/>
              <w:bCs/>
            </w:rPr>
            <w:instrText xml:space="preserve"> PAGEREF _Toc3032 </w:instrText>
          </w:r>
          <w:r>
            <w:rPr>
              <w:b w:val="0"/>
              <w:bCs/>
            </w:rPr>
            <w:fldChar w:fldCharType="separate"/>
          </w:r>
          <w:r>
            <w:rPr>
              <w:b w:val="0"/>
              <w:bCs/>
            </w:rPr>
            <w:t>26</w:t>
          </w:r>
          <w:r>
            <w:rPr>
              <w:b w:val="0"/>
              <w:bCs/>
            </w:rPr>
            <w:fldChar w:fldCharType="end"/>
          </w:r>
          <w:r>
            <w:rPr>
              <w:rFonts w:hint="default" w:ascii="Times New Roman" w:hAnsi="Times New Roman" w:eastAsia="宋体" w:cs="Times New Roman"/>
              <w:b w:val="0"/>
              <w:bCs/>
              <w:szCs w:val="36"/>
              <w:highlight w:val="none"/>
              <w:lang w:val="en-US" w:eastAsia="zh-CN"/>
            </w:rPr>
            <w:fldChar w:fldCharType="end"/>
          </w: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sz w:val="36"/>
              <w:szCs w:val="36"/>
              <w:highlight w:val="none"/>
              <w:lang w:val="en-US" w:eastAsia="zh-CN"/>
            </w:rPr>
          </w:pPr>
          <w:r>
            <w:rPr>
              <w:rFonts w:hint="default" w:ascii="Times New Roman" w:hAnsi="Times New Roman" w:eastAsia="宋体" w:cs="Times New Roman"/>
              <w:b/>
              <w:szCs w:val="36"/>
              <w:highlight w:val="none"/>
              <w:lang w:val="en-US" w:eastAsia="zh-CN"/>
            </w:rPr>
            <w:fldChar w:fldCharType="end"/>
          </w:r>
        </w:p>
      </w:sdtContent>
    </w:sdt>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sz w:val="32"/>
          <w:szCs w:val="32"/>
          <w:highlight w:val="none"/>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bookmarkStart w:id="1" w:name="_Toc13314"/>
      <w:bookmarkStart w:id="2" w:name="_Toc16987_WPSOffice_Level1"/>
      <w:bookmarkStart w:id="3" w:name="_Toc12435"/>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sz w:val="32"/>
          <w:szCs w:val="32"/>
          <w:highlight w:val="none"/>
          <w:lang w:val="en-US" w:eastAsia="zh-CN"/>
        </w:rPr>
      </w:pPr>
      <w:r>
        <w:rPr>
          <w:rFonts w:hint="default" w:ascii="Times New Roman" w:hAnsi="Times New Roman" w:eastAsia="宋体" w:cs="Times New Roman"/>
          <w:b/>
          <w:bCs/>
          <w:sz w:val="32"/>
          <w:szCs w:val="32"/>
          <w:highlight w:val="none"/>
          <w:lang w:val="en-US" w:eastAsia="zh-CN"/>
        </w:rPr>
        <w:t>1  总则</w:t>
      </w:r>
      <w:bookmarkEnd w:id="1"/>
      <w:bookmarkEnd w:id="2"/>
      <w:bookmarkEnd w:id="3"/>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bCs/>
          <w:sz w:val="28"/>
          <w:szCs w:val="28"/>
          <w:highlight w:val="none"/>
          <w:lang w:val="en-US" w:eastAsia="zh-CN"/>
        </w:rPr>
      </w:pPr>
      <w:bookmarkStart w:id="4" w:name="_Toc4392"/>
      <w:bookmarkStart w:id="5" w:name="_Toc22106_WPSOffice_Level2"/>
      <w:bookmarkStart w:id="6" w:name="_Toc12124"/>
      <w:r>
        <w:rPr>
          <w:rFonts w:hint="default" w:ascii="Times New Roman" w:hAnsi="Times New Roman" w:eastAsia="宋体" w:cs="Times New Roman"/>
          <w:b/>
          <w:bCs/>
          <w:sz w:val="28"/>
          <w:szCs w:val="28"/>
          <w:highlight w:val="none"/>
          <w:lang w:val="en-US" w:eastAsia="zh-CN"/>
        </w:rPr>
        <w:t>1.1  规划</w:t>
      </w:r>
      <w:bookmarkEnd w:id="4"/>
      <w:bookmarkEnd w:id="5"/>
      <w:r>
        <w:rPr>
          <w:rFonts w:hint="default" w:ascii="Times New Roman" w:hAnsi="Times New Roman" w:eastAsia="宋体" w:cs="Times New Roman"/>
          <w:b/>
          <w:bCs/>
          <w:sz w:val="28"/>
          <w:szCs w:val="28"/>
          <w:highlight w:val="none"/>
          <w:lang w:val="en-US" w:eastAsia="zh-CN"/>
        </w:rPr>
        <w:t>背景</w:t>
      </w:r>
      <w:bookmarkEnd w:id="6"/>
    </w:p>
    <w:p>
      <w:pPr>
        <w:pStyle w:val="7"/>
        <w:keepNext w:val="0"/>
        <w:keepLines w:val="0"/>
        <w:pageBreakBefore w:val="0"/>
        <w:widowControl w:val="0"/>
        <w:kinsoku/>
        <w:wordWrap/>
        <w:overflowPunct/>
        <w:topLinePunct w:val="0"/>
        <w:autoSpaceDE/>
        <w:autoSpaceDN/>
        <w:bidi w:val="0"/>
        <w:adjustRightInd/>
        <w:snapToGrid/>
        <w:spacing w:before="157" w:beforeLines="50" w:line="480" w:lineRule="exact"/>
        <w:ind w:right="254" w:firstLine="55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农村生活污水治理是改善农村人居环境的重点和难点问题，是加强农村水环境治理的重要方面，也是提升乡村基本公共服务水平、建设美丽乡村、推进城乡发展</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z w:val="24"/>
          <w:szCs w:val="24"/>
        </w:rPr>
        <w:t>一体化的重要内容。实现农村生活污水有效治理在推进生态文明建设和农民生活方式现代化中具有标志性意义，也是实现建成小康社会的重要里程碑。</w:t>
      </w:r>
    </w:p>
    <w:p>
      <w:pPr>
        <w:pStyle w:val="7"/>
        <w:keepNext w:val="0"/>
        <w:keepLines w:val="0"/>
        <w:pageBreakBefore w:val="0"/>
        <w:widowControl w:val="0"/>
        <w:kinsoku/>
        <w:wordWrap/>
        <w:overflowPunct/>
        <w:topLinePunct w:val="0"/>
        <w:autoSpaceDE/>
        <w:autoSpaceDN/>
        <w:bidi w:val="0"/>
        <w:adjustRightInd/>
        <w:snapToGrid/>
        <w:spacing w:before="157" w:beforeLines="50" w:line="480" w:lineRule="exact"/>
        <w:ind w:right="251" w:firstLine="55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目前，我国农村水污染物排放量维持高位，占全国水污染物排放量超过 50%。前瞻产业研究院发布的《2017-2022</w:t>
      </w:r>
      <w:r>
        <w:rPr>
          <w:rFonts w:hint="default" w:ascii="Times New Roman" w:hAnsi="Times New Roman" w:eastAsia="宋体" w:cs="Times New Roman"/>
          <w:spacing w:val="-31"/>
          <w:sz w:val="24"/>
          <w:szCs w:val="24"/>
        </w:rPr>
        <w:t xml:space="preserve"> </w:t>
      </w:r>
      <w:r>
        <w:rPr>
          <w:rFonts w:hint="default" w:ascii="Times New Roman" w:hAnsi="Times New Roman" w:eastAsia="宋体" w:cs="Times New Roman"/>
          <w:sz w:val="24"/>
          <w:szCs w:val="24"/>
        </w:rPr>
        <w:t>年中国农村污水处理行业发展前景预测与投资战</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z w:val="24"/>
          <w:szCs w:val="24"/>
        </w:rPr>
        <w:t>略规划分析报告》显示：2016</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z w:val="24"/>
          <w:szCs w:val="24"/>
        </w:rPr>
        <w:t>年我国农村污水排放量达到</w:t>
      </w:r>
      <w:r>
        <w:rPr>
          <w:rFonts w:hint="default" w:ascii="Times New Roman" w:hAnsi="Times New Roman" w:eastAsia="宋体" w:cs="Times New Roman"/>
          <w:spacing w:val="-70"/>
          <w:sz w:val="24"/>
          <w:szCs w:val="24"/>
        </w:rPr>
        <w:t xml:space="preserve"> </w:t>
      </w:r>
      <w:r>
        <w:rPr>
          <w:rFonts w:hint="default" w:ascii="Times New Roman" w:hAnsi="Times New Roman" w:eastAsia="宋体" w:cs="Times New Roman"/>
          <w:sz w:val="24"/>
          <w:szCs w:val="24"/>
        </w:rPr>
        <w:t>202</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z w:val="24"/>
          <w:szCs w:val="24"/>
        </w:rPr>
        <w:t>万吨，2010～2016</w:t>
      </w:r>
      <w:r>
        <w:rPr>
          <w:rFonts w:hint="default" w:ascii="Times New Roman" w:hAnsi="Times New Roman" w:eastAsia="宋体" w:cs="Times New Roman"/>
          <w:spacing w:val="-1"/>
          <w:sz w:val="24"/>
          <w:szCs w:val="24"/>
        </w:rPr>
        <w:t xml:space="preserve"> </w:t>
      </w:r>
      <w:r>
        <w:rPr>
          <w:rFonts w:hint="default" w:ascii="Times New Roman" w:hAnsi="Times New Roman" w:eastAsia="宋体" w:cs="Times New Roman"/>
          <w:sz w:val="24"/>
          <w:szCs w:val="24"/>
        </w:rPr>
        <w:t>年复合增速超过</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10%，预测到</w:t>
      </w:r>
      <w:r>
        <w:rPr>
          <w:rFonts w:hint="default" w:ascii="Times New Roman" w:hAnsi="Times New Roman" w:eastAsia="宋体" w:cs="Times New Roman"/>
          <w:spacing w:val="-74"/>
          <w:sz w:val="24"/>
          <w:szCs w:val="24"/>
        </w:rPr>
        <w:t xml:space="preserve"> </w:t>
      </w:r>
      <w:r>
        <w:rPr>
          <w:rFonts w:hint="default" w:ascii="Times New Roman" w:hAnsi="Times New Roman" w:eastAsia="宋体" w:cs="Times New Roman"/>
          <w:sz w:val="24"/>
          <w:szCs w:val="24"/>
        </w:rPr>
        <w:t>2020</w:t>
      </w:r>
      <w:r>
        <w:rPr>
          <w:rFonts w:hint="default" w:ascii="Times New Roman" w:hAnsi="Times New Roman" w:eastAsia="宋体" w:cs="Times New Roman"/>
          <w:spacing w:val="-1"/>
          <w:sz w:val="24"/>
          <w:szCs w:val="24"/>
        </w:rPr>
        <w:t xml:space="preserve"> </w:t>
      </w:r>
      <w:r>
        <w:rPr>
          <w:rFonts w:hint="default" w:ascii="Times New Roman" w:hAnsi="Times New Roman" w:eastAsia="宋体" w:cs="Times New Roman"/>
          <w:sz w:val="24"/>
          <w:szCs w:val="24"/>
        </w:rPr>
        <w:t>年可达到接近</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z w:val="24"/>
          <w:szCs w:val="24"/>
        </w:rPr>
        <w:t>300</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z w:val="24"/>
          <w:szCs w:val="24"/>
        </w:rPr>
        <w:t>万吨。由此可见，农村污水排放体量着实惊人。</w:t>
      </w:r>
    </w:p>
    <w:p>
      <w:pPr>
        <w:pStyle w:val="7"/>
        <w:spacing w:before="63" w:line="338" w:lineRule="auto"/>
        <w:ind w:right="0" w:firstLine="559"/>
        <w:jc w:val="left"/>
        <w:rPr>
          <w:rFonts w:hint="default" w:ascii="Times New Roman" w:hAnsi="Times New Roman" w:eastAsia="宋体" w:cs="Times New Roman"/>
          <w:sz w:val="24"/>
          <w:szCs w:val="24"/>
        </w:rPr>
      </w:pPr>
      <w:r>
        <w:rPr>
          <w:rFonts w:hint="default" w:ascii="Times New Roman" w:hAnsi="Times New Roman" w:eastAsia="宋体" w:cs="Times New Roman"/>
          <w:spacing w:val="-1"/>
          <w:w w:val="100"/>
          <w:sz w:val="24"/>
          <w:szCs w:val="24"/>
        </w:rPr>
        <w:t>2018</w:t>
      </w:r>
      <w:r>
        <w:rPr>
          <w:rFonts w:hint="default" w:ascii="Times New Roman" w:hAnsi="Times New Roman" w:eastAsia="宋体" w:cs="Times New Roman"/>
          <w:spacing w:val="10"/>
          <w:w w:val="100"/>
          <w:sz w:val="24"/>
          <w:szCs w:val="24"/>
        </w:rPr>
        <w:t xml:space="preserve"> </w:t>
      </w:r>
      <w:r>
        <w:rPr>
          <w:rFonts w:hint="default" w:ascii="Times New Roman" w:hAnsi="Times New Roman" w:eastAsia="宋体" w:cs="Times New Roman"/>
          <w:w w:val="100"/>
          <w:sz w:val="24"/>
          <w:szCs w:val="24"/>
        </w:rPr>
        <w:t>年</w:t>
      </w:r>
      <w:r>
        <w:rPr>
          <w:rFonts w:hint="default" w:ascii="Times New Roman" w:hAnsi="Times New Roman" w:eastAsia="宋体" w:cs="Times New Roman"/>
          <w:spacing w:val="-63"/>
          <w:w w:val="100"/>
          <w:sz w:val="24"/>
          <w:szCs w:val="24"/>
        </w:rPr>
        <w:t xml:space="preserve"> </w:t>
      </w:r>
      <w:r>
        <w:rPr>
          <w:rFonts w:hint="default" w:ascii="Times New Roman" w:hAnsi="Times New Roman" w:eastAsia="宋体" w:cs="Times New Roman"/>
          <w:w w:val="100"/>
          <w:sz w:val="24"/>
          <w:szCs w:val="24"/>
        </w:rPr>
        <w:t>9</w:t>
      </w:r>
      <w:r>
        <w:rPr>
          <w:rFonts w:hint="default" w:ascii="Times New Roman" w:hAnsi="Times New Roman" w:eastAsia="宋体" w:cs="Times New Roman"/>
          <w:spacing w:val="10"/>
          <w:w w:val="100"/>
          <w:sz w:val="24"/>
          <w:szCs w:val="24"/>
        </w:rPr>
        <w:t xml:space="preserve"> </w:t>
      </w:r>
      <w:r>
        <w:rPr>
          <w:rFonts w:hint="default" w:ascii="Times New Roman" w:hAnsi="Times New Roman" w:eastAsia="宋体" w:cs="Times New Roman"/>
          <w:w w:val="100"/>
          <w:sz w:val="24"/>
          <w:szCs w:val="24"/>
        </w:rPr>
        <w:t>月</w:t>
      </w:r>
      <w:r>
        <w:rPr>
          <w:rFonts w:hint="default" w:ascii="Times New Roman" w:hAnsi="Times New Roman" w:eastAsia="宋体" w:cs="Times New Roman"/>
          <w:spacing w:val="-61"/>
          <w:w w:val="100"/>
          <w:sz w:val="24"/>
          <w:szCs w:val="24"/>
        </w:rPr>
        <w:t xml:space="preserve"> </w:t>
      </w:r>
      <w:r>
        <w:rPr>
          <w:rFonts w:hint="default" w:ascii="Times New Roman" w:hAnsi="Times New Roman" w:eastAsia="宋体" w:cs="Times New Roman"/>
          <w:w w:val="100"/>
          <w:sz w:val="24"/>
          <w:szCs w:val="24"/>
        </w:rPr>
        <w:t>29</w:t>
      </w:r>
      <w:r>
        <w:rPr>
          <w:rFonts w:hint="default" w:ascii="Times New Roman" w:hAnsi="Times New Roman" w:eastAsia="宋体" w:cs="Times New Roman"/>
          <w:spacing w:val="8"/>
          <w:w w:val="100"/>
          <w:sz w:val="24"/>
          <w:szCs w:val="24"/>
        </w:rPr>
        <w:t xml:space="preserve"> </w:t>
      </w:r>
      <w:r>
        <w:rPr>
          <w:rFonts w:hint="default" w:ascii="Times New Roman" w:hAnsi="Times New Roman" w:eastAsia="宋体" w:cs="Times New Roman"/>
          <w:spacing w:val="-7"/>
          <w:w w:val="100"/>
          <w:sz w:val="24"/>
          <w:szCs w:val="24"/>
        </w:rPr>
        <w:t>日，生态环境部、住房和城乡建设部印发了《关于加快制定地方农村生活污水处理排放标准的通知》，标志着国家有了农村生活污水处理排放要求，</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z w:val="24"/>
          <w:szCs w:val="24"/>
        </w:rPr>
        <w:t>对指导推动各地加快制定农村生活污水处理排放标准，突破当前农村污水治理的瓶颈，具有划时代、里程碑、历史性的意义。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smallCaps w:val="0"/>
          <w:color w:val="1E1E1E"/>
          <w:spacing w:val="0"/>
          <w:sz w:val="24"/>
          <w:szCs w:val="24"/>
          <w:highlight w:val="none"/>
          <w:shd w:val="clear" w:color="auto" w:fill="FFFFFF"/>
        </w:rPr>
      </w:pPr>
      <w:r>
        <w:rPr>
          <w:rFonts w:hint="default" w:ascii="Times New Roman" w:hAnsi="Times New Roman" w:eastAsia="宋体" w:cs="Times New Roman"/>
          <w:b w:val="0"/>
          <w:bCs w:val="0"/>
          <w:sz w:val="24"/>
          <w:szCs w:val="24"/>
          <w:highlight w:val="none"/>
          <w:lang w:val="en-US" w:eastAsia="zh-CN"/>
        </w:rPr>
        <w:t>本规划依据国家实施乡村振兴战略和辽宁省</w:t>
      </w:r>
      <w:r>
        <w:rPr>
          <w:rFonts w:hint="default" w:ascii="Times New Roman" w:hAnsi="Times New Roman" w:eastAsia="宋体" w:cs="Times New Roman"/>
          <w:b w:val="0"/>
          <w:bCs w:val="0"/>
          <w:caps w:val="0"/>
          <w:smallCaps w:val="0"/>
          <w:spacing w:val="0"/>
          <w:sz w:val="24"/>
          <w:szCs w:val="24"/>
          <w:highlight w:val="none"/>
        </w:rPr>
        <w:t>县域农村生活污水治理专项规划编制导则</w:t>
      </w:r>
      <w:r>
        <w:rPr>
          <w:rFonts w:hint="default" w:ascii="Times New Roman" w:hAnsi="Times New Roman" w:eastAsia="宋体" w:cs="Times New Roman"/>
          <w:b w:val="0"/>
          <w:bCs w:val="0"/>
          <w:caps w:val="0"/>
          <w:smallCaps w:val="0"/>
          <w:spacing w:val="0"/>
          <w:sz w:val="24"/>
          <w:szCs w:val="24"/>
          <w:highlight w:val="none"/>
          <w:lang w:eastAsia="zh-CN"/>
        </w:rPr>
        <w:t>的相关要求，</w:t>
      </w:r>
      <w:r>
        <w:rPr>
          <w:rFonts w:hint="default" w:ascii="Times New Roman" w:hAnsi="Times New Roman" w:eastAsia="宋体" w:cs="Times New Roman"/>
          <w:b w:val="0"/>
          <w:bCs w:val="0"/>
          <w:caps w:val="0"/>
          <w:smallCaps w:val="0"/>
          <w:color w:val="1E1E1E"/>
          <w:spacing w:val="0"/>
          <w:sz w:val="24"/>
          <w:szCs w:val="24"/>
          <w:highlight w:val="none"/>
          <w:shd w:val="clear" w:color="auto" w:fill="FFFFFF"/>
        </w:rPr>
        <w:t>针对</w:t>
      </w:r>
      <w:r>
        <w:rPr>
          <w:rFonts w:hint="default" w:ascii="Times New Roman" w:hAnsi="Times New Roman" w:eastAsia="宋体" w:cs="Times New Roman"/>
          <w:b w:val="0"/>
          <w:bCs w:val="0"/>
          <w:caps w:val="0"/>
          <w:smallCaps w:val="0"/>
          <w:color w:val="1E1E1E"/>
          <w:spacing w:val="0"/>
          <w:sz w:val="24"/>
          <w:szCs w:val="24"/>
          <w:highlight w:val="none"/>
          <w:shd w:val="clear" w:color="auto" w:fill="FFFFFF"/>
          <w:lang w:val="en-US" w:eastAsia="zh-CN"/>
        </w:rPr>
        <w:t>本溪市明山区</w:t>
      </w:r>
      <w:r>
        <w:rPr>
          <w:rFonts w:hint="default" w:ascii="Times New Roman" w:hAnsi="Times New Roman" w:eastAsia="宋体" w:cs="Times New Roman"/>
          <w:b w:val="0"/>
          <w:bCs w:val="0"/>
          <w:caps w:val="0"/>
          <w:smallCaps w:val="0"/>
          <w:color w:val="1E1E1E"/>
          <w:spacing w:val="0"/>
          <w:sz w:val="24"/>
          <w:szCs w:val="24"/>
          <w:highlight w:val="none"/>
          <w:shd w:val="clear" w:color="auto" w:fill="FFFFFF"/>
        </w:rPr>
        <w:t>农村生活污水治理中存在的问题，围绕确保农村生活污水治理设施按标准建设和正常运转，持续发挥“削减污染物排放、改善农村水环境”功效的基本目标，引导农村生活污水治理的理念和方法，重点对农村生活污水治理设施的运维管理的规划或实施方案的编制进行引导和规定</w:t>
      </w:r>
      <w:r>
        <w:rPr>
          <w:rFonts w:hint="default" w:ascii="Times New Roman" w:hAnsi="Times New Roman" w:eastAsia="宋体" w:cs="Times New Roman"/>
          <w:b w:val="0"/>
          <w:bCs w:val="0"/>
          <w:caps w:val="0"/>
          <w:smallCaps w:val="0"/>
          <w:color w:val="1E1E1E"/>
          <w:spacing w:val="0"/>
          <w:sz w:val="24"/>
          <w:szCs w:val="24"/>
          <w:highlight w:val="none"/>
          <w:shd w:val="clear" w:color="auto" w:fill="FFFFFF"/>
          <w:lang w:eastAsia="zh-CN"/>
        </w:rPr>
        <w:t>，特制定本规划</w:t>
      </w:r>
      <w:r>
        <w:rPr>
          <w:rFonts w:hint="default" w:ascii="Times New Roman" w:hAnsi="Times New Roman" w:eastAsia="宋体" w:cs="Times New Roman"/>
          <w:b w:val="0"/>
          <w:bCs w:val="0"/>
          <w:caps w:val="0"/>
          <w:smallCaps w:val="0"/>
          <w:color w:val="1E1E1E"/>
          <w:spacing w:val="0"/>
          <w:sz w:val="24"/>
          <w:szCs w:val="24"/>
          <w:highlight w:val="none"/>
          <w:shd w:val="clear" w:color="auto" w:fill="FFFFFF"/>
        </w:rPr>
        <w:t>。</w:t>
      </w:r>
    </w:p>
    <w:p>
      <w:pPr>
        <w:pStyle w:val="7"/>
        <w:spacing w:before="30" w:line="357" w:lineRule="auto"/>
        <w:ind w:right="0" w:firstLine="559"/>
        <w:jc w:val="left"/>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规划的编制可全面梳理、掌握县域现有农村生活污水治理设施的建设、使用和损毁情况，为</w:t>
      </w:r>
      <w:r>
        <w:rPr>
          <w:rFonts w:hint="default" w:ascii="Times New Roman" w:hAnsi="Times New Roman" w:eastAsia="宋体" w:cs="Times New Roman"/>
          <w:spacing w:val="-3"/>
          <w:sz w:val="24"/>
          <w:szCs w:val="24"/>
          <w:lang w:val="en-US" w:eastAsia="zh-CN"/>
        </w:rPr>
        <w:t>明山区</w:t>
      </w:r>
      <w:r>
        <w:rPr>
          <w:rFonts w:hint="default" w:ascii="Times New Roman" w:hAnsi="Times New Roman" w:eastAsia="宋体" w:cs="Times New Roman"/>
          <w:spacing w:val="-3"/>
          <w:sz w:val="24"/>
          <w:szCs w:val="24"/>
        </w:rPr>
        <w:t>农村生活污水治理设施规范化建设、运维、整改提升提供依据。</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z w:val="24"/>
          <w:szCs w:val="24"/>
        </w:rPr>
        <w:t>使</w:t>
      </w:r>
      <w:r>
        <w:rPr>
          <w:rFonts w:hint="eastAsia" w:ascii="Times New Roman" w:hAnsi="Times New Roman" w:eastAsia="宋体" w:cs="Times New Roman"/>
          <w:sz w:val="24"/>
          <w:szCs w:val="24"/>
          <w:lang w:val="en-US" w:eastAsia="zh-CN"/>
        </w:rPr>
        <w:t>明山区</w:t>
      </w:r>
      <w:r>
        <w:rPr>
          <w:rFonts w:hint="default" w:ascii="Times New Roman" w:hAnsi="Times New Roman" w:eastAsia="宋体" w:cs="Times New Roman"/>
          <w:sz w:val="24"/>
          <w:szCs w:val="24"/>
        </w:rPr>
        <w:t>的农村生活污水治理工作取得更大的进步。</w:t>
      </w:r>
    </w:p>
    <w:p>
      <w:pPr>
        <w:pStyle w:val="7"/>
        <w:spacing w:before="30" w:line="357" w:lineRule="auto"/>
        <w:ind w:right="0" w:firstLine="559"/>
        <w:jc w:val="left"/>
        <w:rPr>
          <w:rFonts w:hint="default" w:ascii="Times New Roman" w:hAnsi="Times New Roman" w:eastAsia="宋体" w:cs="Times New Roman"/>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smallCaps w:val="0"/>
          <w:color w:val="1E1E1E"/>
          <w:spacing w:val="0"/>
          <w:sz w:val="24"/>
          <w:szCs w:val="24"/>
          <w:highlight w:val="none"/>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textAlignment w:val="auto"/>
        <w:outlineLvl w:val="1"/>
        <w:rPr>
          <w:rFonts w:hint="default" w:ascii="Times New Roman" w:hAnsi="Times New Roman" w:eastAsia="宋体" w:cs="Times New Roman"/>
          <w:b/>
          <w:bCs/>
          <w:sz w:val="28"/>
          <w:szCs w:val="28"/>
          <w:highlight w:val="none"/>
          <w:lang w:val="en-US" w:eastAsia="zh-CN"/>
        </w:rPr>
      </w:pPr>
      <w:bookmarkStart w:id="7" w:name="_Toc21558"/>
      <w:bookmarkStart w:id="8" w:name="_Toc5446_WPSOffice_Level2"/>
      <w:bookmarkStart w:id="9" w:name="_Toc24441"/>
      <w:r>
        <w:rPr>
          <w:rFonts w:hint="default" w:ascii="Times New Roman" w:hAnsi="Times New Roman" w:eastAsia="宋体" w:cs="Times New Roman"/>
          <w:b/>
          <w:bCs/>
          <w:sz w:val="28"/>
          <w:szCs w:val="28"/>
          <w:highlight w:val="none"/>
          <w:lang w:val="en-US" w:eastAsia="zh-CN"/>
        </w:rPr>
        <w:t>1.2  编制依据</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1、法律法规</w:t>
      </w:r>
    </w:p>
    <w:p>
      <w:pPr>
        <w:keepNext w:val="0"/>
        <w:keepLines w:val="0"/>
        <w:pageBreakBefore w:val="0"/>
        <w:widowControl w:val="0"/>
        <w:kinsoku/>
        <w:wordWrap/>
        <w:overflowPunct/>
        <w:topLinePunct w:val="0"/>
        <w:bidi w:val="0"/>
        <w:snapToGrid/>
        <w:spacing w:before="120" w:beforeLines="50" w:line="360" w:lineRule="auto"/>
        <w:ind w:right="0" w:firstLine="480" w:firstLineChars="200"/>
        <w:jc w:val="both"/>
        <w:textAlignment w:val="auto"/>
        <w:outlineLvl w:val="9"/>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1</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rPr>
        <w:t>《中华人民共和国环境保护法》（2014年</w:t>
      </w:r>
      <w:r>
        <w:rPr>
          <w:rFonts w:hint="default" w:ascii="Times New Roman" w:hAnsi="Times New Roman" w:eastAsia="宋体" w:cs="Times New Roman"/>
          <w:b w:val="0"/>
          <w:bCs w:val="0"/>
          <w:caps w:val="0"/>
          <w:smallCaps w:val="0"/>
          <w:spacing w:val="0"/>
          <w:sz w:val="24"/>
          <w:szCs w:val="24"/>
          <w:highlight w:val="none"/>
          <w:lang w:val="en-US" w:eastAsia="zh-CN"/>
        </w:rPr>
        <w:t>4月</w:t>
      </w:r>
      <w:r>
        <w:rPr>
          <w:rFonts w:hint="default" w:ascii="Times New Roman" w:hAnsi="Times New Roman" w:eastAsia="宋体" w:cs="Times New Roman"/>
          <w:b w:val="0"/>
          <w:bCs w:val="0"/>
          <w:caps w:val="0"/>
          <w:smallCaps w:val="0"/>
          <w:spacing w:val="0"/>
          <w:sz w:val="24"/>
          <w:szCs w:val="24"/>
          <w:highlight w:val="none"/>
        </w:rPr>
        <w:t>修订）；</w:t>
      </w:r>
    </w:p>
    <w:p>
      <w:pPr>
        <w:pStyle w:val="18"/>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2</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rPr>
        <w:t>《中华人民共和国城乡规划法》（201</w:t>
      </w:r>
      <w:r>
        <w:rPr>
          <w:rFonts w:hint="default" w:ascii="Times New Roman" w:hAnsi="Times New Roman" w:eastAsia="宋体" w:cs="Times New Roman"/>
          <w:b w:val="0"/>
          <w:bCs w:val="0"/>
          <w:caps w:val="0"/>
          <w:smallCaps w:val="0"/>
          <w:spacing w:val="0"/>
          <w:sz w:val="24"/>
          <w:szCs w:val="24"/>
          <w:highlight w:val="none"/>
          <w:lang w:val="en-US" w:eastAsia="zh-CN"/>
        </w:rPr>
        <w:t>9</w:t>
      </w:r>
      <w:r>
        <w:rPr>
          <w:rFonts w:hint="default" w:ascii="Times New Roman" w:hAnsi="Times New Roman" w:eastAsia="宋体" w:cs="Times New Roman"/>
          <w:b w:val="0"/>
          <w:bCs w:val="0"/>
          <w:caps w:val="0"/>
          <w:smallCaps w:val="0"/>
          <w:spacing w:val="0"/>
          <w:sz w:val="24"/>
          <w:szCs w:val="24"/>
          <w:highlight w:val="none"/>
        </w:rPr>
        <w:t>年</w:t>
      </w:r>
      <w:r>
        <w:rPr>
          <w:rFonts w:hint="default" w:ascii="Times New Roman" w:hAnsi="Times New Roman" w:eastAsia="宋体" w:cs="Times New Roman"/>
          <w:b w:val="0"/>
          <w:bCs w:val="0"/>
          <w:caps w:val="0"/>
          <w:smallCaps w:val="0"/>
          <w:spacing w:val="0"/>
          <w:sz w:val="24"/>
          <w:szCs w:val="24"/>
          <w:highlight w:val="none"/>
          <w:lang w:val="en-US" w:eastAsia="zh-CN"/>
        </w:rPr>
        <w:t>4月</w:t>
      </w:r>
      <w:r>
        <w:rPr>
          <w:rFonts w:hint="default" w:ascii="Times New Roman" w:hAnsi="Times New Roman" w:eastAsia="宋体" w:cs="Times New Roman"/>
          <w:b w:val="0"/>
          <w:bCs w:val="0"/>
          <w:caps w:val="0"/>
          <w:smallCaps w:val="0"/>
          <w:spacing w:val="0"/>
          <w:sz w:val="24"/>
          <w:szCs w:val="24"/>
          <w:highlight w:val="none"/>
        </w:rPr>
        <w:t>修</w:t>
      </w:r>
      <w:r>
        <w:rPr>
          <w:rFonts w:hint="default" w:ascii="Times New Roman" w:hAnsi="Times New Roman" w:eastAsia="宋体" w:cs="Times New Roman"/>
          <w:b w:val="0"/>
          <w:bCs w:val="0"/>
          <w:caps w:val="0"/>
          <w:smallCaps w:val="0"/>
          <w:spacing w:val="0"/>
          <w:sz w:val="24"/>
          <w:szCs w:val="24"/>
          <w:highlight w:val="none"/>
          <w:lang w:eastAsia="zh-CN"/>
        </w:rPr>
        <w:t>正</w:t>
      </w:r>
      <w:r>
        <w:rPr>
          <w:rFonts w:hint="default" w:ascii="Times New Roman" w:hAnsi="Times New Roman" w:eastAsia="宋体" w:cs="Times New Roman"/>
          <w:b w:val="0"/>
          <w:bCs w:val="0"/>
          <w:caps w:val="0"/>
          <w:smallCaps w:val="0"/>
          <w:spacing w:val="0"/>
          <w:sz w:val="24"/>
          <w:szCs w:val="24"/>
          <w:highlight w:val="none"/>
        </w:rPr>
        <w:t>）；</w:t>
      </w:r>
    </w:p>
    <w:p>
      <w:pPr>
        <w:pStyle w:val="18"/>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3</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rPr>
        <w:t>《中华人民共和国水法》（2016年</w:t>
      </w:r>
      <w:r>
        <w:rPr>
          <w:rFonts w:hint="default" w:ascii="Times New Roman" w:hAnsi="Times New Roman" w:eastAsia="宋体" w:cs="Times New Roman"/>
          <w:b w:val="0"/>
          <w:bCs w:val="0"/>
          <w:caps w:val="0"/>
          <w:smallCaps w:val="0"/>
          <w:spacing w:val="0"/>
          <w:sz w:val="24"/>
          <w:szCs w:val="24"/>
          <w:highlight w:val="none"/>
          <w:lang w:val="en-US" w:eastAsia="zh-CN"/>
        </w:rPr>
        <w:t>7月</w:t>
      </w:r>
      <w:r>
        <w:rPr>
          <w:rFonts w:hint="default" w:ascii="Times New Roman" w:hAnsi="Times New Roman" w:eastAsia="宋体" w:cs="Times New Roman"/>
          <w:b w:val="0"/>
          <w:bCs w:val="0"/>
          <w:caps w:val="0"/>
          <w:smallCaps w:val="0"/>
          <w:spacing w:val="0"/>
          <w:sz w:val="24"/>
          <w:szCs w:val="24"/>
          <w:highlight w:val="none"/>
        </w:rPr>
        <w:t>修订）；</w:t>
      </w:r>
    </w:p>
    <w:p>
      <w:pPr>
        <w:pStyle w:val="18"/>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4</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rPr>
        <w:t>《中华人民共和国水污染防治法》（2017年</w:t>
      </w:r>
      <w:r>
        <w:rPr>
          <w:rFonts w:hint="default" w:ascii="Times New Roman" w:hAnsi="Times New Roman" w:eastAsia="宋体" w:cs="Times New Roman"/>
          <w:b w:val="0"/>
          <w:bCs w:val="0"/>
          <w:caps w:val="0"/>
          <w:smallCaps w:val="0"/>
          <w:spacing w:val="0"/>
          <w:sz w:val="24"/>
          <w:szCs w:val="24"/>
          <w:highlight w:val="none"/>
          <w:lang w:val="en-US" w:eastAsia="zh-CN"/>
        </w:rPr>
        <w:t>6月</w:t>
      </w:r>
      <w:r>
        <w:rPr>
          <w:rFonts w:hint="default" w:ascii="Times New Roman" w:hAnsi="Times New Roman" w:eastAsia="宋体" w:cs="Times New Roman"/>
          <w:b w:val="0"/>
          <w:bCs w:val="0"/>
          <w:caps w:val="0"/>
          <w:smallCaps w:val="0"/>
          <w:spacing w:val="0"/>
          <w:sz w:val="24"/>
          <w:szCs w:val="24"/>
          <w:highlight w:val="none"/>
        </w:rPr>
        <w:t>修</w:t>
      </w:r>
      <w:r>
        <w:rPr>
          <w:rFonts w:hint="default" w:ascii="Times New Roman" w:hAnsi="Times New Roman" w:eastAsia="宋体" w:cs="Times New Roman"/>
          <w:b w:val="0"/>
          <w:bCs w:val="0"/>
          <w:caps w:val="0"/>
          <w:smallCaps w:val="0"/>
          <w:spacing w:val="0"/>
          <w:sz w:val="24"/>
          <w:szCs w:val="24"/>
          <w:highlight w:val="none"/>
          <w:lang w:eastAsia="zh-CN"/>
        </w:rPr>
        <w:t>正</w:t>
      </w:r>
      <w:r>
        <w:rPr>
          <w:rFonts w:hint="default" w:ascii="Times New Roman" w:hAnsi="Times New Roman" w:eastAsia="宋体" w:cs="Times New Roman"/>
          <w:b w:val="0"/>
          <w:bCs w:val="0"/>
          <w:caps w:val="0"/>
          <w:smallCaps w:val="0"/>
          <w:spacing w:val="0"/>
          <w:sz w:val="24"/>
          <w:szCs w:val="24"/>
          <w:highlight w:val="none"/>
        </w:rPr>
        <w:t>）；</w:t>
      </w:r>
    </w:p>
    <w:p>
      <w:pPr>
        <w:pStyle w:val="18"/>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val="en-US" w:eastAsia="zh-CN"/>
        </w:rPr>
        <w:t xml:space="preserve">（5）《中华人民共和国固体废物污染环境防治法》（2016年11月修正）； </w:t>
      </w:r>
    </w:p>
    <w:p>
      <w:pPr>
        <w:pStyle w:val="18"/>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val="en-US" w:eastAsia="zh-CN"/>
        </w:rPr>
        <w:t xml:space="preserve">（6）《中华人民共和国环境影响评价法》（2018年12月修正）； </w:t>
      </w:r>
    </w:p>
    <w:p>
      <w:pPr>
        <w:pStyle w:val="18"/>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val="en-US" w:eastAsia="zh-CN"/>
        </w:rPr>
        <w:t>（</w:t>
      </w:r>
      <w:r>
        <w:rPr>
          <w:rFonts w:hint="eastAsia" w:ascii="Times New Roman" w:hAnsi="Times New Roman" w:eastAsia="宋体" w:cs="Times New Roman"/>
          <w:b w:val="0"/>
          <w:bCs w:val="0"/>
          <w:caps w:val="0"/>
          <w:smallCaps w:val="0"/>
          <w:spacing w:val="0"/>
          <w:sz w:val="24"/>
          <w:szCs w:val="24"/>
          <w:highlight w:val="none"/>
          <w:lang w:val="en-US" w:eastAsia="zh-CN"/>
        </w:rPr>
        <w:t>7</w:t>
      </w:r>
      <w:r>
        <w:rPr>
          <w:rFonts w:hint="default" w:ascii="Times New Roman" w:hAnsi="Times New Roman" w:eastAsia="宋体" w:cs="Times New Roman"/>
          <w:b w:val="0"/>
          <w:bCs w:val="0"/>
          <w:caps w:val="0"/>
          <w:smallCaps w:val="0"/>
          <w:spacing w:val="0"/>
          <w:sz w:val="24"/>
          <w:szCs w:val="24"/>
          <w:highlight w:val="none"/>
          <w:lang w:val="en-US" w:eastAsia="zh-CN"/>
        </w:rPr>
        <w:t xml:space="preserve">）《城市供水条例》（2018年3月修正）； </w:t>
      </w:r>
    </w:p>
    <w:p>
      <w:pPr>
        <w:pStyle w:val="18"/>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val="en-US" w:eastAsia="zh-CN"/>
        </w:rPr>
        <w:t>（</w:t>
      </w:r>
      <w:r>
        <w:rPr>
          <w:rFonts w:hint="eastAsia" w:ascii="Times New Roman" w:hAnsi="Times New Roman" w:eastAsia="宋体" w:cs="Times New Roman"/>
          <w:b w:val="0"/>
          <w:bCs w:val="0"/>
          <w:caps w:val="0"/>
          <w:smallCaps w:val="0"/>
          <w:spacing w:val="0"/>
          <w:sz w:val="24"/>
          <w:szCs w:val="24"/>
          <w:highlight w:val="none"/>
          <w:lang w:val="en-US" w:eastAsia="zh-CN"/>
        </w:rPr>
        <w:t>8</w:t>
      </w:r>
      <w:r>
        <w:rPr>
          <w:rFonts w:hint="default" w:ascii="Times New Roman" w:hAnsi="Times New Roman" w:eastAsia="宋体" w:cs="Times New Roman"/>
          <w:b w:val="0"/>
          <w:bCs w:val="0"/>
          <w:caps w:val="0"/>
          <w:smallCaps w:val="0"/>
          <w:spacing w:val="0"/>
          <w:sz w:val="24"/>
          <w:szCs w:val="24"/>
          <w:highlight w:val="none"/>
          <w:lang w:val="en-US" w:eastAsia="zh-CN"/>
        </w:rPr>
        <w:t>）《饮用水水源保护区污染防治管理规定》（2010年12月修正）</w:t>
      </w:r>
      <w:r>
        <w:rPr>
          <w:rFonts w:hint="eastAsia" w:ascii="Times New Roman" w:hAnsi="Times New Roman" w:eastAsia="宋体" w:cs="Times New Roman"/>
          <w:b w:val="0"/>
          <w:bCs w:val="0"/>
          <w:caps w:val="0"/>
          <w:smallCaps w:val="0"/>
          <w:spacing w:val="0"/>
          <w:sz w:val="24"/>
          <w:szCs w:val="24"/>
          <w:highlight w:val="none"/>
          <w:lang w:val="en-US"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2、国家及地方规范和标准</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《地表水环境质量标准》（GB3838-2002）；</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《城市给水工程规划规范》（GB50282-2016）；</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《城市水系规划规范》（GB50513-2009）</w:t>
      </w:r>
      <w:r>
        <w:rPr>
          <w:rFonts w:hint="default" w:ascii="Times New Roman" w:hAnsi="Times New Roman" w:eastAsia="宋体" w:cs="Times New Roman"/>
          <w:b w:val="0"/>
          <w:bCs w:val="0"/>
          <w:caps w:val="0"/>
          <w:smallCaps w:val="0"/>
          <w:spacing w:val="0"/>
          <w:sz w:val="24"/>
          <w:szCs w:val="24"/>
          <w:highlight w:val="none"/>
          <w:lang w:val="en-US" w:eastAsia="zh-CN"/>
        </w:rPr>
        <w:t>2016年版</w:t>
      </w:r>
      <w:r>
        <w:rPr>
          <w:rFonts w:hint="default" w:ascii="Times New Roman" w:hAnsi="Times New Roman" w:eastAsia="宋体" w:cs="Times New Roman"/>
          <w:b w:val="0"/>
          <w:bCs w:val="0"/>
          <w:caps w:val="0"/>
          <w:smallCaps w:val="0"/>
          <w:spacing w:val="0"/>
          <w:sz w:val="24"/>
          <w:szCs w:val="24"/>
          <w:highlight w:val="none"/>
        </w:rPr>
        <w:t>；</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《给水排水管道工程施工及验收规范》（GB50268-2008）；</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《给水排水构筑物工程施工及验收规范》（GB50141-2008）；</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《城市排水工程</w:t>
      </w:r>
      <w:r>
        <w:rPr>
          <w:rFonts w:hint="default" w:ascii="Times New Roman" w:hAnsi="Times New Roman" w:eastAsia="宋体" w:cs="Times New Roman"/>
          <w:b w:val="0"/>
          <w:bCs w:val="0"/>
          <w:caps w:val="0"/>
          <w:smallCaps w:val="0"/>
          <w:spacing w:val="0"/>
          <w:sz w:val="24"/>
          <w:szCs w:val="24"/>
          <w:highlight w:val="none"/>
          <w:lang w:eastAsia="zh-CN"/>
        </w:rPr>
        <w:t>规划</w:t>
      </w:r>
      <w:r>
        <w:rPr>
          <w:rFonts w:hint="default" w:ascii="Times New Roman" w:hAnsi="Times New Roman" w:eastAsia="宋体" w:cs="Times New Roman"/>
          <w:b w:val="0"/>
          <w:bCs w:val="0"/>
          <w:caps w:val="0"/>
          <w:smallCaps w:val="0"/>
          <w:spacing w:val="0"/>
          <w:sz w:val="24"/>
          <w:szCs w:val="24"/>
          <w:highlight w:val="none"/>
        </w:rPr>
        <w:t>规范》（GB50318-2017）；</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《城镇污水处理厂污染物排放标准》（GB18918-2002）；</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《污水排入</w:t>
      </w:r>
      <w:r>
        <w:rPr>
          <w:rFonts w:hint="default" w:ascii="Times New Roman" w:hAnsi="Times New Roman" w:eastAsia="宋体" w:cs="Times New Roman"/>
          <w:b w:val="0"/>
          <w:bCs w:val="0"/>
          <w:caps w:val="0"/>
          <w:smallCaps w:val="0"/>
          <w:spacing w:val="0"/>
          <w:sz w:val="24"/>
          <w:szCs w:val="24"/>
          <w:highlight w:val="none"/>
          <w:lang w:eastAsia="zh-CN"/>
        </w:rPr>
        <w:t>城镇</w:t>
      </w:r>
      <w:r>
        <w:rPr>
          <w:rFonts w:hint="default" w:ascii="Times New Roman" w:hAnsi="Times New Roman" w:eastAsia="宋体" w:cs="Times New Roman"/>
          <w:b w:val="0"/>
          <w:bCs w:val="0"/>
          <w:caps w:val="0"/>
          <w:smallCaps w:val="0"/>
          <w:spacing w:val="0"/>
          <w:sz w:val="24"/>
          <w:szCs w:val="24"/>
          <w:highlight w:val="none"/>
        </w:rPr>
        <w:t>下水道水质标准》（</w:t>
      </w:r>
      <w:r>
        <w:rPr>
          <w:rFonts w:hint="default" w:ascii="Times New Roman" w:hAnsi="Times New Roman" w:eastAsia="宋体" w:cs="Times New Roman"/>
          <w:b w:val="0"/>
          <w:bCs w:val="0"/>
          <w:caps w:val="0"/>
          <w:smallCaps w:val="0"/>
          <w:spacing w:val="0"/>
          <w:sz w:val="24"/>
          <w:szCs w:val="24"/>
          <w:highlight w:val="none"/>
          <w:lang w:val="en-US" w:eastAsia="zh-CN"/>
        </w:rPr>
        <w:t>GB/T31962</w:t>
      </w:r>
      <w:r>
        <w:rPr>
          <w:rFonts w:hint="default" w:ascii="Times New Roman" w:hAnsi="Times New Roman" w:eastAsia="宋体" w:cs="Times New Roman"/>
          <w:b w:val="0"/>
          <w:bCs w:val="0"/>
          <w:caps w:val="0"/>
          <w:smallCaps w:val="0"/>
          <w:spacing w:val="0"/>
          <w:sz w:val="24"/>
          <w:szCs w:val="24"/>
          <w:highlight w:val="none"/>
        </w:rPr>
        <w:t>-201</w:t>
      </w:r>
      <w:r>
        <w:rPr>
          <w:rFonts w:hint="default" w:ascii="Times New Roman" w:hAnsi="Times New Roman" w:eastAsia="宋体" w:cs="Times New Roman"/>
          <w:b w:val="0"/>
          <w:bCs w:val="0"/>
          <w:caps w:val="0"/>
          <w:smallCaps w:val="0"/>
          <w:spacing w:val="0"/>
          <w:sz w:val="24"/>
          <w:szCs w:val="24"/>
          <w:highlight w:val="none"/>
          <w:lang w:val="en-US" w:eastAsia="zh-CN"/>
        </w:rPr>
        <w:t>5</w:t>
      </w:r>
      <w:r>
        <w:rPr>
          <w:rFonts w:hint="default" w:ascii="Times New Roman" w:hAnsi="Times New Roman" w:eastAsia="宋体" w:cs="Times New Roman"/>
          <w:b w:val="0"/>
          <w:bCs w:val="0"/>
          <w:caps w:val="0"/>
          <w:smallCaps w:val="0"/>
          <w:spacing w:val="0"/>
          <w:sz w:val="24"/>
          <w:szCs w:val="24"/>
          <w:highlight w:val="none"/>
        </w:rPr>
        <w:t>）；</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辽宁省《农村生活污水处理设施水污染物排放标准》（DB21/3176-2019）</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《辽宁省农村生活污水处理技术指南（试行）》</w:t>
      </w:r>
      <w:r>
        <w:rPr>
          <w:rFonts w:hint="eastAsia" w:ascii="Times New Roman" w:hAnsi="Times New Roman" w:eastAsia="宋体" w:cs="Times New Roman"/>
          <w:b w:val="0"/>
          <w:bCs w:val="0"/>
          <w:caps w:val="0"/>
          <w:smallCaps w:val="0"/>
          <w:spacing w:val="0"/>
          <w:sz w:val="24"/>
          <w:szCs w:val="24"/>
          <w:highlight w:val="none"/>
          <w:lang w:eastAsia="zh-CN"/>
        </w:rPr>
        <w:t>（</w:t>
      </w:r>
      <w:r>
        <w:rPr>
          <w:rFonts w:hint="eastAsia" w:ascii="Times New Roman" w:hAnsi="Times New Roman" w:eastAsia="宋体" w:cs="Times New Roman"/>
          <w:b w:val="0"/>
          <w:bCs w:val="0"/>
          <w:caps w:val="0"/>
          <w:smallCaps w:val="0"/>
          <w:spacing w:val="0"/>
          <w:sz w:val="24"/>
          <w:szCs w:val="24"/>
          <w:highlight w:val="none"/>
          <w:lang w:val="en-US" w:eastAsia="zh-CN"/>
        </w:rPr>
        <w:t>2017年8月</w:t>
      </w:r>
      <w:r>
        <w:rPr>
          <w:rFonts w:hint="eastAsia"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eastAsia="zh-CN"/>
        </w:rPr>
        <w:t>；</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《人工湿地污水处理工程技术规范》（HJ2005-2010）</w:t>
      </w:r>
      <w:r>
        <w:rPr>
          <w:rFonts w:hint="default" w:ascii="Times New Roman" w:hAnsi="Times New Roman" w:eastAsia="宋体" w:cs="Times New Roman"/>
          <w:b w:val="0"/>
          <w:bCs w:val="0"/>
          <w:caps w:val="0"/>
          <w:smallCaps w:val="0"/>
          <w:spacing w:val="0"/>
          <w:sz w:val="24"/>
          <w:szCs w:val="24"/>
          <w:highlight w:val="none"/>
          <w:lang w:eastAsia="zh-CN"/>
        </w:rPr>
        <w:t>；</w:t>
      </w:r>
    </w:p>
    <w:p>
      <w:pPr>
        <w:pStyle w:val="18"/>
        <w:keepNext w:val="0"/>
        <w:keepLines w:val="0"/>
        <w:pageBreakBefore w:val="0"/>
        <w:widowControl w:val="0"/>
        <w:numPr>
          <w:ilvl w:val="0"/>
          <w:numId w:val="2"/>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val="en-US" w:eastAsia="zh-CN"/>
        </w:rPr>
        <w:t>辽宁省污水综合排放标准</w:t>
      </w: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val="en-US" w:eastAsia="zh-CN"/>
        </w:rPr>
        <w:t>DB21/1627-2008</w:t>
      </w: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3、相关的政策文件</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国务院《中共中央国务院关于加快推进生态文明建设的意见》，2015年4月25日；</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《中共中央国务院关于实施乡村振兴战略的意见》（</w:t>
      </w:r>
      <w:r>
        <w:rPr>
          <w:rFonts w:hint="default" w:ascii="Times New Roman" w:hAnsi="Times New Roman" w:eastAsia="宋体" w:cs="Times New Roman"/>
          <w:b w:val="0"/>
          <w:bCs w:val="0"/>
          <w:caps w:val="0"/>
          <w:smallCaps w:val="0"/>
          <w:spacing w:val="0"/>
          <w:sz w:val="24"/>
          <w:szCs w:val="24"/>
          <w:highlight w:val="none"/>
          <w:lang w:eastAsia="zh-CN"/>
        </w:rPr>
        <w:t>中发</w:t>
      </w:r>
      <w:r>
        <w:rPr>
          <w:rFonts w:hint="default" w:ascii="Times New Roman" w:hAnsi="Times New Roman" w:eastAsia="宋体" w:cs="Times New Roman"/>
          <w:b w:val="0"/>
          <w:bCs w:val="0"/>
          <w:caps w:val="0"/>
          <w:smallCaps w:val="0"/>
          <w:spacing w:val="0"/>
          <w:sz w:val="24"/>
          <w:szCs w:val="24"/>
          <w:highlight w:val="none"/>
        </w:rPr>
        <w:t>〔20</w:t>
      </w:r>
      <w:r>
        <w:rPr>
          <w:rFonts w:hint="default" w:ascii="Times New Roman" w:hAnsi="Times New Roman" w:eastAsia="宋体" w:cs="Times New Roman"/>
          <w:b w:val="0"/>
          <w:bCs w:val="0"/>
          <w:caps w:val="0"/>
          <w:smallCaps w:val="0"/>
          <w:spacing w:val="0"/>
          <w:sz w:val="24"/>
          <w:szCs w:val="24"/>
          <w:highlight w:val="none"/>
          <w:lang w:val="en-US" w:eastAsia="zh-CN"/>
        </w:rPr>
        <w:t>18</w:t>
      </w: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val="en-US" w:eastAsia="zh-CN"/>
        </w:rPr>
        <w:t>1</w:t>
      </w:r>
      <w:r>
        <w:rPr>
          <w:rFonts w:hint="default" w:ascii="Times New Roman" w:hAnsi="Times New Roman" w:eastAsia="宋体" w:cs="Times New Roman"/>
          <w:b w:val="0"/>
          <w:bCs w:val="0"/>
          <w:caps w:val="0"/>
          <w:smallCaps w:val="0"/>
          <w:spacing w:val="0"/>
          <w:sz w:val="24"/>
          <w:szCs w:val="24"/>
          <w:highlight w:val="none"/>
        </w:rPr>
        <w:t>号）；</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《县域农村生活污水治理专项规划编制</w:t>
      </w:r>
      <w:r>
        <w:rPr>
          <w:rFonts w:hint="default" w:ascii="Times New Roman" w:hAnsi="Times New Roman" w:eastAsia="宋体" w:cs="Times New Roman"/>
          <w:b w:val="0"/>
          <w:bCs w:val="0"/>
          <w:caps w:val="0"/>
          <w:smallCaps w:val="0"/>
          <w:spacing w:val="0"/>
          <w:sz w:val="24"/>
          <w:szCs w:val="24"/>
          <w:highlight w:val="none"/>
          <w:lang w:val="en-US" w:eastAsia="zh-CN"/>
        </w:rPr>
        <w:t>指南</w:t>
      </w:r>
      <w:r>
        <w:rPr>
          <w:rFonts w:hint="default" w:ascii="Times New Roman" w:hAnsi="Times New Roman" w:eastAsia="宋体" w:cs="Times New Roman"/>
          <w:b w:val="0"/>
          <w:bCs w:val="0"/>
          <w:caps w:val="0"/>
          <w:smallCaps w:val="0"/>
          <w:spacing w:val="0"/>
          <w:sz w:val="24"/>
          <w:szCs w:val="24"/>
          <w:highlight w:val="none"/>
        </w:rPr>
        <w:t>（试行）》</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环办土壤函【2019】756号</w:t>
      </w:r>
      <w:r>
        <w:rPr>
          <w:rFonts w:hint="default" w:ascii="Times New Roman" w:hAnsi="Times New Roman" w:eastAsia="宋体" w:cs="Times New Roman"/>
          <w:b w:val="0"/>
          <w:bCs w:val="0"/>
          <w:caps w:val="0"/>
          <w:smallCaps w:val="0"/>
          <w:spacing w:val="0"/>
          <w:sz w:val="24"/>
          <w:szCs w:val="24"/>
          <w:highlight w:val="none"/>
        </w:rPr>
        <w:t>；</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eastAsia="zh-CN"/>
        </w:rPr>
        <w:t>关于印发</w:t>
      </w:r>
      <w:r>
        <w:rPr>
          <w:rFonts w:hint="default" w:ascii="Times New Roman" w:hAnsi="Times New Roman" w:eastAsia="宋体" w:cs="Times New Roman"/>
          <w:b w:val="0"/>
          <w:bCs w:val="0"/>
          <w:caps w:val="0"/>
          <w:smallCaps w:val="0"/>
          <w:spacing w:val="0"/>
          <w:sz w:val="24"/>
          <w:szCs w:val="24"/>
          <w:highlight w:val="none"/>
        </w:rPr>
        <w:t>《农村生活污水治理设施第三方运维服务机构管理导则（试行）》</w:t>
      </w:r>
      <w:r>
        <w:rPr>
          <w:rFonts w:hint="default" w:ascii="Times New Roman" w:hAnsi="Times New Roman" w:eastAsia="宋体" w:cs="Times New Roman"/>
          <w:b w:val="0"/>
          <w:bCs w:val="0"/>
          <w:caps w:val="0"/>
          <w:smallCaps w:val="0"/>
          <w:spacing w:val="0"/>
          <w:sz w:val="24"/>
          <w:szCs w:val="24"/>
          <w:highlight w:val="none"/>
          <w:lang w:eastAsia="zh-CN"/>
        </w:rPr>
        <w:t>的通知</w:t>
      </w:r>
      <w:r>
        <w:rPr>
          <w:rFonts w:hint="default" w:ascii="Times New Roman" w:hAnsi="Times New Roman" w:eastAsia="宋体" w:cs="Times New Roman"/>
          <w:b w:val="0"/>
          <w:bCs w:val="0"/>
          <w:caps w:val="0"/>
          <w:smallCaps w:val="0"/>
          <w:spacing w:val="0"/>
          <w:sz w:val="24"/>
          <w:szCs w:val="24"/>
          <w:highlight w:val="none"/>
        </w:rPr>
        <w:t>（建村发〔201</w:t>
      </w:r>
      <w:r>
        <w:rPr>
          <w:rFonts w:hint="default" w:ascii="Times New Roman" w:hAnsi="Times New Roman" w:eastAsia="宋体" w:cs="Times New Roman"/>
          <w:b w:val="0"/>
          <w:bCs w:val="0"/>
          <w:caps w:val="0"/>
          <w:smallCaps w:val="0"/>
          <w:spacing w:val="0"/>
          <w:sz w:val="24"/>
          <w:szCs w:val="24"/>
          <w:highlight w:val="none"/>
          <w:lang w:val="en-US" w:eastAsia="zh-CN"/>
        </w:rPr>
        <w:t>7</w:t>
      </w: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val="en-US" w:eastAsia="zh-CN"/>
        </w:rPr>
        <w:t>16</w:t>
      </w:r>
      <w:r>
        <w:rPr>
          <w:rFonts w:hint="default" w:ascii="Times New Roman" w:hAnsi="Times New Roman" w:eastAsia="宋体" w:cs="Times New Roman"/>
          <w:b w:val="0"/>
          <w:bCs w:val="0"/>
          <w:caps w:val="0"/>
          <w:smallCaps w:val="0"/>
          <w:spacing w:val="0"/>
          <w:sz w:val="24"/>
          <w:szCs w:val="24"/>
          <w:highlight w:val="none"/>
        </w:rPr>
        <w:t>号）；</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《农村生活污水厌氧-缺氧-好氧（A</w:t>
      </w:r>
      <w:r>
        <w:rPr>
          <w:rFonts w:hint="default" w:ascii="Times New Roman" w:hAnsi="Times New Roman" w:eastAsia="宋体" w:cs="Times New Roman"/>
          <w:b w:val="0"/>
          <w:bCs w:val="0"/>
          <w:caps w:val="0"/>
          <w:smallCaps w:val="0"/>
          <w:spacing w:val="0"/>
          <w:sz w:val="24"/>
          <w:szCs w:val="24"/>
          <w:highlight w:val="none"/>
          <w:vertAlign w:val="superscript"/>
        </w:rPr>
        <w:t>2</w:t>
      </w:r>
      <w:r>
        <w:rPr>
          <w:rFonts w:hint="default" w:ascii="Times New Roman" w:hAnsi="Times New Roman" w:eastAsia="宋体" w:cs="Times New Roman"/>
          <w:b w:val="0"/>
          <w:bCs w:val="0"/>
          <w:caps w:val="0"/>
          <w:smallCaps w:val="0"/>
          <w:spacing w:val="0"/>
          <w:sz w:val="24"/>
          <w:szCs w:val="24"/>
          <w:highlight w:val="none"/>
        </w:rPr>
        <w:t>/O）处理终端维护导则（试行）》（建村发〔201</w:t>
      </w:r>
      <w:r>
        <w:rPr>
          <w:rFonts w:hint="default" w:ascii="Times New Roman" w:hAnsi="Times New Roman" w:eastAsia="宋体" w:cs="Times New Roman"/>
          <w:b w:val="0"/>
          <w:bCs w:val="0"/>
          <w:caps w:val="0"/>
          <w:smallCaps w:val="0"/>
          <w:spacing w:val="0"/>
          <w:sz w:val="24"/>
          <w:szCs w:val="24"/>
          <w:highlight w:val="none"/>
          <w:lang w:val="en-US" w:eastAsia="zh-CN"/>
        </w:rPr>
        <w:t>8</w:t>
      </w: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val="en-US" w:eastAsia="zh-CN"/>
        </w:rPr>
        <w:t>87</w:t>
      </w:r>
      <w:r>
        <w:rPr>
          <w:rFonts w:hint="default" w:ascii="Times New Roman" w:hAnsi="Times New Roman" w:eastAsia="宋体" w:cs="Times New Roman"/>
          <w:b w:val="0"/>
          <w:bCs w:val="0"/>
          <w:caps w:val="0"/>
          <w:smallCaps w:val="0"/>
          <w:spacing w:val="0"/>
          <w:sz w:val="24"/>
          <w:szCs w:val="24"/>
          <w:highlight w:val="none"/>
        </w:rPr>
        <w:t xml:space="preserve"> 号）；</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《农村生活污水厌氧-好氧（A/O）处理终端维护导则（试行）》</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2017年11月</w:t>
      </w:r>
      <w:r>
        <w:rPr>
          <w:rFonts w:hint="default" w:ascii="Times New Roman" w:hAnsi="Times New Roman" w:eastAsia="宋体" w:cs="Times New Roman"/>
          <w:b w:val="0"/>
          <w:bCs w:val="0"/>
          <w:caps w:val="0"/>
          <w:smallCaps w:val="0"/>
          <w:spacing w:val="0"/>
          <w:sz w:val="24"/>
          <w:szCs w:val="24"/>
          <w:highlight w:val="none"/>
        </w:rPr>
        <w:t>；</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eastAsia="zh-CN"/>
        </w:rPr>
        <w:t>城市生活垃圾处理</w:t>
      </w:r>
      <w:r>
        <w:rPr>
          <w:rFonts w:hint="default" w:ascii="Times New Roman" w:hAnsi="Times New Roman" w:eastAsia="宋体" w:cs="Times New Roman"/>
          <w:b w:val="0"/>
          <w:bCs w:val="0"/>
          <w:caps w:val="0"/>
          <w:smallCaps w:val="0"/>
          <w:spacing w:val="0"/>
          <w:sz w:val="24"/>
          <w:szCs w:val="24"/>
          <w:highlight w:val="none"/>
        </w:rPr>
        <w:t>和给水与污水处理工程项目建设用地</w:t>
      </w:r>
      <w:r>
        <w:rPr>
          <w:rFonts w:hint="default" w:ascii="Times New Roman" w:hAnsi="Times New Roman" w:eastAsia="宋体" w:cs="Times New Roman"/>
          <w:b w:val="0"/>
          <w:bCs w:val="0"/>
          <w:caps w:val="0"/>
          <w:smallCaps w:val="0"/>
          <w:spacing w:val="0"/>
          <w:sz w:val="24"/>
          <w:szCs w:val="24"/>
          <w:highlight w:val="none"/>
          <w:lang w:eastAsia="zh-CN"/>
        </w:rPr>
        <w:t>指标</w:t>
      </w: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eastAsia="zh-CN"/>
        </w:rPr>
        <w:t>（建标</w:t>
      </w:r>
      <w:r>
        <w:rPr>
          <w:rFonts w:hint="default" w:ascii="Times New Roman" w:hAnsi="Times New Roman" w:eastAsia="宋体" w:cs="Times New Roman"/>
          <w:b w:val="0"/>
          <w:bCs w:val="0"/>
          <w:caps w:val="0"/>
          <w:smallCaps w:val="0"/>
          <w:spacing w:val="0"/>
          <w:sz w:val="24"/>
          <w:szCs w:val="24"/>
          <w:highlight w:val="none"/>
        </w:rPr>
        <w:t>〔20</w:t>
      </w:r>
      <w:r>
        <w:rPr>
          <w:rFonts w:hint="default" w:ascii="Times New Roman" w:hAnsi="Times New Roman" w:eastAsia="宋体" w:cs="Times New Roman"/>
          <w:b w:val="0"/>
          <w:bCs w:val="0"/>
          <w:caps w:val="0"/>
          <w:smallCaps w:val="0"/>
          <w:spacing w:val="0"/>
          <w:sz w:val="24"/>
          <w:szCs w:val="24"/>
          <w:highlight w:val="none"/>
          <w:lang w:val="en-US" w:eastAsia="zh-CN"/>
        </w:rPr>
        <w:t>05</w:t>
      </w: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val="en-US" w:eastAsia="zh-CN"/>
        </w:rPr>
        <w:t>157</w:t>
      </w:r>
      <w:r>
        <w:rPr>
          <w:rFonts w:hint="default" w:ascii="Times New Roman" w:hAnsi="Times New Roman" w:eastAsia="宋体" w:cs="Times New Roman"/>
          <w:b w:val="0"/>
          <w:bCs w:val="0"/>
          <w:caps w:val="0"/>
          <w:smallCaps w:val="0"/>
          <w:spacing w:val="0"/>
          <w:sz w:val="24"/>
          <w:szCs w:val="24"/>
          <w:highlight w:val="none"/>
        </w:rPr>
        <w:t>号</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rPr>
        <w:t>；</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《关于推进农村生活污水处理设施标准化运维工作的通知》（浙建村发〔2019〕95号）；</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《关于加强农村生活污水治理设施运行维护管理的意见》（浙政办发〔2015〕86 号）；</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val="en-US"/>
        </w:rPr>
      </w:pPr>
      <w:r>
        <w:rPr>
          <w:rFonts w:hint="eastAsia" w:ascii="Times New Roman" w:hAnsi="Times New Roman" w:eastAsia="宋体" w:cs="Times New Roman"/>
          <w:b w:val="0"/>
          <w:bCs w:val="0"/>
          <w:caps w:val="0"/>
          <w:smallCaps w:val="0"/>
          <w:spacing w:val="0"/>
          <w:sz w:val="24"/>
          <w:szCs w:val="24"/>
          <w:highlight w:val="none"/>
          <w:lang w:val="en-US" w:eastAsia="zh-CN"/>
        </w:rPr>
        <w:t>关于印发</w:t>
      </w:r>
      <w:r>
        <w:rPr>
          <w:rFonts w:hint="default" w:ascii="Times New Roman" w:hAnsi="Times New Roman" w:eastAsia="宋体" w:cs="Times New Roman"/>
          <w:b w:val="0"/>
          <w:bCs w:val="0"/>
          <w:caps w:val="0"/>
          <w:smallCaps w:val="0"/>
          <w:spacing w:val="0"/>
          <w:sz w:val="24"/>
          <w:szCs w:val="24"/>
          <w:highlight w:val="none"/>
        </w:rPr>
        <w:t>《</w:t>
      </w:r>
      <w:r>
        <w:rPr>
          <w:rFonts w:hint="eastAsia" w:ascii="Times New Roman" w:hAnsi="Times New Roman" w:eastAsia="宋体" w:cs="Times New Roman"/>
          <w:b w:val="0"/>
          <w:bCs w:val="0"/>
          <w:caps w:val="0"/>
          <w:smallCaps w:val="0"/>
          <w:spacing w:val="0"/>
          <w:sz w:val="24"/>
          <w:szCs w:val="24"/>
          <w:highlight w:val="none"/>
          <w:lang w:val="en-US" w:eastAsia="zh-CN"/>
        </w:rPr>
        <w:t>农村生活污水处理设施水污染物排放控制规范编制工作指南（试行）</w:t>
      </w:r>
      <w:r>
        <w:rPr>
          <w:rFonts w:hint="default" w:ascii="Times New Roman" w:hAnsi="Times New Roman" w:eastAsia="宋体" w:cs="Times New Roman"/>
          <w:b w:val="0"/>
          <w:bCs w:val="0"/>
          <w:caps w:val="0"/>
          <w:smallCaps w:val="0"/>
          <w:spacing w:val="0"/>
          <w:sz w:val="24"/>
          <w:szCs w:val="24"/>
          <w:highlight w:val="none"/>
        </w:rPr>
        <w:t>》</w:t>
      </w:r>
      <w:r>
        <w:rPr>
          <w:rFonts w:hint="eastAsia" w:ascii="Times New Roman" w:hAnsi="Times New Roman" w:eastAsia="宋体" w:cs="Times New Roman"/>
          <w:b w:val="0"/>
          <w:bCs w:val="0"/>
          <w:caps w:val="0"/>
          <w:smallCaps w:val="0"/>
          <w:spacing w:val="0"/>
          <w:sz w:val="24"/>
          <w:szCs w:val="24"/>
          <w:highlight w:val="none"/>
          <w:lang w:val="en-US" w:eastAsia="zh-CN"/>
        </w:rPr>
        <w:t>的通知；</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val="en-US"/>
        </w:rPr>
      </w:pPr>
      <w:r>
        <w:rPr>
          <w:rFonts w:hint="default" w:ascii="Times New Roman" w:hAnsi="Times New Roman" w:eastAsia="宋体" w:cs="Times New Roman"/>
          <w:b w:val="0"/>
          <w:bCs w:val="0"/>
          <w:caps w:val="0"/>
          <w:smallCaps w:val="0"/>
          <w:spacing w:val="0"/>
          <w:sz w:val="24"/>
          <w:szCs w:val="24"/>
          <w:highlight w:val="none"/>
        </w:rPr>
        <w:t>《</w:t>
      </w:r>
      <w:r>
        <w:rPr>
          <w:rFonts w:hint="eastAsia" w:ascii="Times New Roman" w:hAnsi="Times New Roman" w:eastAsia="宋体" w:cs="Times New Roman"/>
          <w:b w:val="0"/>
          <w:bCs w:val="0"/>
          <w:caps w:val="0"/>
          <w:smallCaps w:val="0"/>
          <w:spacing w:val="0"/>
          <w:sz w:val="24"/>
          <w:szCs w:val="24"/>
          <w:highlight w:val="none"/>
          <w:lang w:val="en-US" w:eastAsia="zh-CN"/>
        </w:rPr>
        <w:t>国务院关于印发水污染防治行动计划的通知</w:t>
      </w:r>
      <w:r>
        <w:rPr>
          <w:rFonts w:hint="default" w:ascii="Times New Roman" w:hAnsi="Times New Roman" w:eastAsia="宋体" w:cs="Times New Roman"/>
          <w:b w:val="0"/>
          <w:bCs w:val="0"/>
          <w:caps w:val="0"/>
          <w:smallCaps w:val="0"/>
          <w:spacing w:val="0"/>
          <w:sz w:val="24"/>
          <w:szCs w:val="24"/>
          <w:highlight w:val="none"/>
        </w:rPr>
        <w:t>》</w:t>
      </w:r>
      <w:r>
        <w:rPr>
          <w:rFonts w:hint="eastAsia" w:ascii="Times New Roman" w:hAnsi="Times New Roman" w:eastAsia="宋体" w:cs="Times New Roman"/>
          <w:b w:val="0"/>
          <w:bCs w:val="0"/>
          <w:caps w:val="0"/>
          <w:smallCaps w:val="0"/>
          <w:spacing w:val="0"/>
          <w:sz w:val="24"/>
          <w:szCs w:val="24"/>
          <w:highlight w:val="none"/>
          <w:lang w:val="en-US" w:eastAsia="zh-CN"/>
        </w:rPr>
        <w:t>（国发【2015】17号）；</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val="en-US"/>
        </w:rPr>
      </w:pPr>
      <w:r>
        <w:rPr>
          <w:rFonts w:hint="default" w:ascii="Times New Roman" w:hAnsi="Times New Roman" w:eastAsia="宋体" w:cs="Times New Roman"/>
          <w:b w:val="0"/>
          <w:bCs w:val="0"/>
          <w:caps w:val="0"/>
          <w:smallCaps w:val="0"/>
          <w:spacing w:val="0"/>
          <w:sz w:val="24"/>
          <w:szCs w:val="24"/>
          <w:highlight w:val="none"/>
        </w:rPr>
        <w:t>《</w:t>
      </w:r>
      <w:r>
        <w:rPr>
          <w:rFonts w:hint="eastAsia" w:ascii="Times New Roman" w:hAnsi="Times New Roman" w:eastAsia="宋体" w:cs="Times New Roman"/>
          <w:b w:val="0"/>
          <w:bCs w:val="0"/>
          <w:caps w:val="0"/>
          <w:smallCaps w:val="0"/>
          <w:spacing w:val="0"/>
          <w:sz w:val="24"/>
          <w:szCs w:val="24"/>
          <w:highlight w:val="none"/>
          <w:lang w:val="en-US" w:eastAsia="zh-CN"/>
        </w:rPr>
        <w:t>辽宁省人民政府关于印发辽宁省水污染防治工作方案的通知</w:t>
      </w:r>
      <w:r>
        <w:rPr>
          <w:rFonts w:hint="default" w:ascii="Times New Roman" w:hAnsi="Times New Roman" w:eastAsia="宋体" w:cs="Times New Roman"/>
          <w:b w:val="0"/>
          <w:bCs w:val="0"/>
          <w:caps w:val="0"/>
          <w:smallCaps w:val="0"/>
          <w:spacing w:val="0"/>
          <w:sz w:val="24"/>
          <w:szCs w:val="24"/>
          <w:highlight w:val="none"/>
        </w:rPr>
        <w:t>》</w:t>
      </w:r>
      <w:r>
        <w:rPr>
          <w:rFonts w:hint="eastAsia" w:ascii="Times New Roman" w:hAnsi="Times New Roman" w:eastAsia="宋体" w:cs="Times New Roman"/>
          <w:b w:val="0"/>
          <w:bCs w:val="0"/>
          <w:caps w:val="0"/>
          <w:smallCaps w:val="0"/>
          <w:spacing w:val="0"/>
          <w:sz w:val="24"/>
          <w:szCs w:val="24"/>
          <w:highlight w:val="none"/>
          <w:lang w:val="en-US" w:eastAsia="zh-CN"/>
        </w:rPr>
        <w:t>（辽政发【2015】79号）；</w:t>
      </w:r>
    </w:p>
    <w:p>
      <w:pPr>
        <w:pStyle w:val="18"/>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val="en-US"/>
        </w:rPr>
      </w:pPr>
      <w:r>
        <w:rPr>
          <w:rFonts w:hint="default" w:ascii="Times New Roman" w:hAnsi="Times New Roman" w:eastAsia="宋体" w:cs="Times New Roman"/>
          <w:b w:val="0"/>
          <w:bCs w:val="0"/>
          <w:caps w:val="0"/>
          <w:smallCaps w:val="0"/>
          <w:spacing w:val="0"/>
          <w:sz w:val="24"/>
          <w:szCs w:val="24"/>
          <w:highlight w:val="none"/>
        </w:rPr>
        <w:t>《</w:t>
      </w:r>
      <w:r>
        <w:rPr>
          <w:rFonts w:hint="eastAsia" w:ascii="Times New Roman" w:hAnsi="Times New Roman" w:eastAsia="宋体" w:cs="Times New Roman"/>
          <w:b w:val="0"/>
          <w:bCs w:val="0"/>
          <w:caps w:val="0"/>
          <w:smallCaps w:val="0"/>
          <w:spacing w:val="0"/>
          <w:sz w:val="24"/>
          <w:szCs w:val="24"/>
          <w:highlight w:val="none"/>
          <w:lang w:val="en-US" w:eastAsia="zh-CN"/>
        </w:rPr>
        <w:t>本溪市人民政府关于印发本溪市水污染防治工作方案的通知</w:t>
      </w: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val="en-US" w:eastAsia="zh-CN"/>
        </w:rPr>
        <w:t>本政发</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201</w:t>
      </w:r>
      <w:r>
        <w:rPr>
          <w:rFonts w:hint="eastAsia" w:ascii="Times New Roman" w:hAnsi="Times New Roman" w:eastAsia="宋体" w:cs="Times New Roman"/>
          <w:b w:val="0"/>
          <w:bCs w:val="0"/>
          <w:caps w:val="0"/>
          <w:smallCaps w:val="0"/>
          <w:spacing w:val="0"/>
          <w:sz w:val="24"/>
          <w:szCs w:val="24"/>
          <w:highlight w:val="none"/>
          <w:lang w:val="en-US" w:eastAsia="zh-CN"/>
        </w:rPr>
        <w:t>6</w:t>
      </w:r>
      <w:r>
        <w:rPr>
          <w:rFonts w:hint="default" w:ascii="Times New Roman" w:hAnsi="Times New Roman" w:eastAsia="宋体" w:cs="Times New Roman"/>
          <w:b w:val="0"/>
          <w:bCs w:val="0"/>
          <w:caps w:val="0"/>
          <w:smallCaps w:val="0"/>
          <w:spacing w:val="0"/>
          <w:sz w:val="24"/>
          <w:szCs w:val="24"/>
          <w:highlight w:val="none"/>
          <w:lang w:eastAsia="zh-CN"/>
        </w:rPr>
        <w:t>】</w:t>
      </w:r>
      <w:r>
        <w:rPr>
          <w:rFonts w:hint="eastAsia" w:ascii="Times New Roman" w:hAnsi="Times New Roman" w:eastAsia="宋体" w:cs="Times New Roman"/>
          <w:b w:val="0"/>
          <w:bCs w:val="0"/>
          <w:caps w:val="0"/>
          <w:smallCaps w:val="0"/>
          <w:spacing w:val="0"/>
          <w:sz w:val="24"/>
          <w:szCs w:val="24"/>
          <w:highlight w:val="none"/>
          <w:lang w:val="en-US" w:eastAsia="zh-CN"/>
        </w:rPr>
        <w:t>7</w:t>
      </w:r>
      <w:r>
        <w:rPr>
          <w:rFonts w:hint="default" w:ascii="Times New Roman" w:hAnsi="Times New Roman" w:eastAsia="宋体" w:cs="Times New Roman"/>
          <w:b w:val="0"/>
          <w:bCs w:val="0"/>
          <w:caps w:val="0"/>
          <w:smallCaps w:val="0"/>
          <w:spacing w:val="0"/>
          <w:sz w:val="24"/>
          <w:szCs w:val="24"/>
          <w:highlight w:val="none"/>
          <w:lang w:val="en-US" w:eastAsia="zh-CN"/>
        </w:rPr>
        <w:t>号</w:t>
      </w:r>
      <w:r>
        <w:rPr>
          <w:rFonts w:hint="eastAsia" w:ascii="Times New Roman" w:hAnsi="Times New Roman" w:eastAsia="宋体" w:cs="Times New Roman"/>
          <w:b w:val="0"/>
          <w:bCs w:val="0"/>
          <w:caps w:val="0"/>
          <w:smallCaps w:val="0"/>
          <w:spacing w:val="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4、相关规划和报告</w:t>
      </w:r>
    </w:p>
    <w:p>
      <w:pPr>
        <w:pStyle w:val="18"/>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val="en-US" w:eastAsia="zh-CN"/>
        </w:rPr>
        <w:t>本溪市</w:t>
      </w:r>
      <w:r>
        <w:rPr>
          <w:rFonts w:hint="default" w:ascii="Times New Roman" w:hAnsi="Times New Roman" w:eastAsia="宋体" w:cs="Times New Roman"/>
          <w:b w:val="0"/>
          <w:bCs w:val="0"/>
          <w:caps w:val="0"/>
          <w:smallCaps w:val="0"/>
          <w:spacing w:val="0"/>
          <w:sz w:val="24"/>
          <w:szCs w:val="24"/>
          <w:highlight w:val="none"/>
        </w:rPr>
        <w:t>城市总体规划（20</w:t>
      </w:r>
      <w:r>
        <w:rPr>
          <w:rFonts w:hint="default" w:ascii="Times New Roman" w:hAnsi="Times New Roman" w:eastAsia="宋体" w:cs="Times New Roman"/>
          <w:b w:val="0"/>
          <w:bCs w:val="0"/>
          <w:caps w:val="0"/>
          <w:smallCaps w:val="0"/>
          <w:spacing w:val="0"/>
          <w:sz w:val="24"/>
          <w:szCs w:val="24"/>
          <w:highlight w:val="none"/>
          <w:lang w:val="en-US" w:eastAsia="zh-CN"/>
        </w:rPr>
        <w:t>13</w:t>
      </w:r>
      <w:r>
        <w:rPr>
          <w:rFonts w:hint="default" w:ascii="Times New Roman" w:hAnsi="Times New Roman" w:eastAsia="宋体" w:cs="Times New Roman"/>
          <w:b w:val="0"/>
          <w:bCs w:val="0"/>
          <w:caps w:val="0"/>
          <w:smallCaps w:val="0"/>
          <w:spacing w:val="0"/>
          <w:sz w:val="24"/>
          <w:szCs w:val="24"/>
          <w:highlight w:val="none"/>
        </w:rPr>
        <w:t>-2020年）》</w:t>
      </w:r>
      <w:r>
        <w:rPr>
          <w:rFonts w:hint="default" w:ascii="Times New Roman" w:hAnsi="Times New Roman" w:eastAsia="宋体" w:cs="Times New Roman"/>
          <w:b w:val="0"/>
          <w:bCs w:val="0"/>
          <w:caps w:val="0"/>
          <w:smallCaps w:val="0"/>
          <w:spacing w:val="0"/>
          <w:sz w:val="24"/>
          <w:szCs w:val="24"/>
          <w:highlight w:val="none"/>
          <w:lang w:eastAsia="zh-CN"/>
        </w:rPr>
        <w:t>；</w:t>
      </w:r>
    </w:p>
    <w:p>
      <w:pPr>
        <w:pStyle w:val="18"/>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w:t>
      </w:r>
      <w:r>
        <w:rPr>
          <w:rFonts w:hint="default" w:ascii="Times New Roman" w:hAnsi="Times New Roman" w:eastAsia="宋体" w:cs="Times New Roman"/>
          <w:b w:val="0"/>
          <w:bCs w:val="0"/>
          <w:caps w:val="0"/>
          <w:smallCaps w:val="0"/>
          <w:spacing w:val="0"/>
          <w:sz w:val="24"/>
          <w:szCs w:val="24"/>
          <w:highlight w:val="none"/>
          <w:lang w:val="en-US" w:eastAsia="zh-CN"/>
        </w:rPr>
        <w:t>本溪市环境</w:t>
      </w:r>
      <w:r>
        <w:rPr>
          <w:rFonts w:hint="default" w:ascii="Times New Roman" w:hAnsi="Times New Roman" w:eastAsia="宋体" w:cs="Times New Roman"/>
          <w:b w:val="0"/>
          <w:bCs w:val="0"/>
          <w:caps w:val="0"/>
          <w:smallCaps w:val="0"/>
          <w:spacing w:val="0"/>
          <w:sz w:val="24"/>
          <w:szCs w:val="24"/>
          <w:highlight w:val="none"/>
        </w:rPr>
        <w:t>总体规划（20</w:t>
      </w:r>
      <w:r>
        <w:rPr>
          <w:rFonts w:hint="default" w:ascii="Times New Roman" w:hAnsi="Times New Roman" w:eastAsia="宋体" w:cs="Times New Roman"/>
          <w:b w:val="0"/>
          <w:bCs w:val="0"/>
          <w:caps w:val="0"/>
          <w:smallCaps w:val="0"/>
          <w:spacing w:val="0"/>
          <w:sz w:val="24"/>
          <w:szCs w:val="24"/>
          <w:highlight w:val="none"/>
          <w:lang w:val="en-US" w:eastAsia="zh-CN"/>
        </w:rPr>
        <w:t>15</w:t>
      </w:r>
      <w:r>
        <w:rPr>
          <w:rFonts w:hint="default" w:ascii="Times New Roman" w:hAnsi="Times New Roman" w:eastAsia="宋体" w:cs="Times New Roman"/>
          <w:b w:val="0"/>
          <w:bCs w:val="0"/>
          <w:caps w:val="0"/>
          <w:smallCaps w:val="0"/>
          <w:spacing w:val="0"/>
          <w:sz w:val="24"/>
          <w:szCs w:val="24"/>
          <w:highlight w:val="none"/>
        </w:rPr>
        <w:t>-20</w:t>
      </w:r>
      <w:r>
        <w:rPr>
          <w:rFonts w:hint="default" w:ascii="Times New Roman" w:hAnsi="Times New Roman" w:eastAsia="宋体" w:cs="Times New Roman"/>
          <w:b w:val="0"/>
          <w:bCs w:val="0"/>
          <w:caps w:val="0"/>
          <w:smallCaps w:val="0"/>
          <w:spacing w:val="0"/>
          <w:sz w:val="24"/>
          <w:szCs w:val="24"/>
          <w:highlight w:val="none"/>
          <w:lang w:val="en-US" w:eastAsia="zh-CN"/>
        </w:rPr>
        <w:t>30</w:t>
      </w:r>
      <w:r>
        <w:rPr>
          <w:rFonts w:hint="default" w:ascii="Times New Roman" w:hAnsi="Times New Roman" w:eastAsia="宋体" w:cs="Times New Roman"/>
          <w:b w:val="0"/>
          <w:bCs w:val="0"/>
          <w:caps w:val="0"/>
          <w:smallCaps w:val="0"/>
          <w:spacing w:val="0"/>
          <w:sz w:val="24"/>
          <w:szCs w:val="24"/>
          <w:highlight w:val="none"/>
        </w:rPr>
        <w:t>年）》</w:t>
      </w:r>
      <w:r>
        <w:rPr>
          <w:rFonts w:hint="default" w:ascii="Times New Roman" w:hAnsi="Times New Roman" w:eastAsia="宋体" w:cs="Times New Roman"/>
          <w:b w:val="0"/>
          <w:bCs w:val="0"/>
          <w:caps w:val="0"/>
          <w:smallCaps w:val="0"/>
          <w:spacing w:val="0"/>
          <w:sz w:val="24"/>
          <w:szCs w:val="24"/>
          <w:highlight w:val="none"/>
          <w:lang w:val="en-US" w:eastAsia="zh-CN"/>
        </w:rPr>
        <w:t>本政发</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2017</w:t>
      </w:r>
      <w:r>
        <w:rPr>
          <w:rFonts w:hint="default" w:ascii="Times New Roman" w:hAnsi="Times New Roman" w:eastAsia="宋体" w:cs="Times New Roman"/>
          <w:b w:val="0"/>
          <w:bCs w:val="0"/>
          <w:caps w:val="0"/>
          <w:smallCaps w:val="0"/>
          <w:spacing w:val="0"/>
          <w:sz w:val="24"/>
          <w:szCs w:val="24"/>
          <w:highlight w:val="none"/>
          <w:lang w:eastAsia="zh-CN"/>
        </w:rPr>
        <w:t>】</w:t>
      </w:r>
      <w:r>
        <w:rPr>
          <w:rFonts w:hint="default" w:ascii="Times New Roman" w:hAnsi="Times New Roman" w:eastAsia="宋体" w:cs="Times New Roman"/>
          <w:b w:val="0"/>
          <w:bCs w:val="0"/>
          <w:caps w:val="0"/>
          <w:smallCaps w:val="0"/>
          <w:spacing w:val="0"/>
          <w:sz w:val="24"/>
          <w:szCs w:val="24"/>
          <w:highlight w:val="none"/>
          <w:lang w:val="en-US" w:eastAsia="zh-CN"/>
        </w:rPr>
        <w:t>2号</w:t>
      </w:r>
      <w:r>
        <w:rPr>
          <w:rFonts w:hint="default" w:ascii="Times New Roman" w:hAnsi="Times New Roman" w:eastAsia="宋体" w:cs="Times New Roman"/>
          <w:b w:val="0"/>
          <w:bCs w:val="0"/>
          <w:caps w:val="0"/>
          <w:smallCaps w:val="0"/>
          <w:spacing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eastAsia="宋体" w:cs="Times New Roman"/>
          <w:b/>
          <w:bCs/>
          <w:sz w:val="28"/>
          <w:szCs w:val="28"/>
          <w:highlight w:val="none"/>
          <w:lang w:val="en-US" w:eastAsia="zh-CN"/>
        </w:rPr>
      </w:pPr>
      <w:bookmarkStart w:id="10" w:name="_Toc21045"/>
      <w:r>
        <w:rPr>
          <w:rFonts w:hint="default" w:ascii="Times New Roman" w:hAnsi="Times New Roman" w:eastAsia="宋体" w:cs="Times New Roman"/>
          <w:b/>
          <w:bCs/>
          <w:sz w:val="28"/>
          <w:szCs w:val="28"/>
          <w:highlight w:val="none"/>
          <w:lang w:val="en-US" w:eastAsia="zh-CN"/>
        </w:rPr>
        <w:t>1.3 规划范围</w:t>
      </w:r>
      <w:bookmarkEnd w:id="8"/>
      <w:bookmarkEnd w:id="9"/>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FF"/>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w:t>
      </w:r>
      <w:r>
        <w:rPr>
          <w:rFonts w:hint="default" w:ascii="Times New Roman" w:hAnsi="Times New Roman" w:eastAsia="宋体" w:cs="Times New Roman"/>
          <w:b w:val="0"/>
          <w:bCs w:val="0"/>
          <w:color w:val="auto"/>
          <w:sz w:val="24"/>
          <w:szCs w:val="24"/>
          <w:highlight w:val="none"/>
          <w:lang w:val="en-US" w:eastAsia="zh-CN"/>
        </w:rPr>
        <w:t>规划范围为本溪市明山区区域范围</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aps w:val="0"/>
          <w:smallCaps w:val="0"/>
          <w:color w:val="auto"/>
          <w:spacing w:val="0"/>
          <w:sz w:val="24"/>
          <w:szCs w:val="24"/>
          <w:highlight w:val="none"/>
        </w:rPr>
        <w:t>包括明山区辖</w:t>
      </w:r>
      <w:r>
        <w:rPr>
          <w:rFonts w:hint="eastAsia" w:ascii="Times New Roman" w:hAnsi="Times New Roman" w:eastAsia="宋体" w:cs="Times New Roman"/>
          <w:b w:val="0"/>
          <w:bCs w:val="0"/>
          <w:caps w:val="0"/>
          <w:smallCaps w:val="0"/>
          <w:color w:val="auto"/>
          <w:spacing w:val="0"/>
          <w:sz w:val="24"/>
          <w:szCs w:val="24"/>
          <w:highlight w:val="none"/>
          <w:lang w:val="en-US" w:eastAsia="zh-CN"/>
        </w:rPr>
        <w:t>4</w:t>
      </w:r>
      <w:r>
        <w:rPr>
          <w:rFonts w:hint="default" w:ascii="Times New Roman" w:hAnsi="Times New Roman" w:eastAsia="宋体" w:cs="Times New Roman"/>
          <w:b w:val="0"/>
          <w:bCs w:val="0"/>
          <w:caps w:val="0"/>
          <w:smallCaps w:val="0"/>
          <w:color w:val="auto"/>
          <w:spacing w:val="0"/>
          <w:sz w:val="24"/>
          <w:szCs w:val="24"/>
          <w:highlight w:val="none"/>
        </w:rPr>
        <w:t>个街道</w:t>
      </w:r>
      <w:r>
        <w:rPr>
          <w:rFonts w:hint="eastAsia" w:ascii="Times New Roman" w:hAnsi="Times New Roman" w:eastAsia="宋体" w:cs="Times New Roman"/>
          <w:b w:val="0"/>
          <w:bCs w:val="0"/>
          <w:caps w:val="0"/>
          <w:smallCaps w:val="0"/>
          <w:color w:val="auto"/>
          <w:spacing w:val="0"/>
          <w:sz w:val="24"/>
          <w:szCs w:val="24"/>
          <w:highlight w:val="none"/>
          <w:lang w:eastAsia="zh-CN"/>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即</w:t>
      </w:r>
      <w:r>
        <w:rPr>
          <w:rFonts w:hint="default" w:ascii="Times New Roman" w:hAnsi="Times New Roman" w:eastAsia="宋体" w:cs="Times New Roman"/>
          <w:b w:val="0"/>
          <w:bCs w:val="0"/>
          <w:caps w:val="0"/>
          <w:smallCaps w:val="0"/>
          <w:color w:val="auto"/>
          <w:spacing w:val="0"/>
          <w:sz w:val="24"/>
          <w:szCs w:val="24"/>
          <w:highlight w:val="none"/>
        </w:rPr>
        <w:t>牛心台街道、卧龙街道</w:t>
      </w:r>
      <w:r>
        <w:rPr>
          <w:rFonts w:hint="eastAsia"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高台子</w:t>
      </w:r>
      <w:r>
        <w:rPr>
          <w:rFonts w:hint="eastAsia" w:ascii="Times New Roman" w:hAnsi="Times New Roman" w:eastAsia="宋体" w:cs="Times New Roman"/>
          <w:b w:val="0"/>
          <w:bCs w:val="0"/>
          <w:caps w:val="0"/>
          <w:smallCaps w:val="0"/>
          <w:color w:val="auto"/>
          <w:spacing w:val="0"/>
          <w:sz w:val="24"/>
          <w:szCs w:val="24"/>
          <w:highlight w:val="none"/>
          <w:lang w:val="en-US" w:eastAsia="zh-CN"/>
        </w:rPr>
        <w:t>街道、新明街道，具体规划范围包括上牛村、下牛村、红脸村</w:t>
      </w:r>
      <w:r>
        <w:rPr>
          <w:rFonts w:hint="eastAsia" w:ascii="Times New Roman" w:hAnsi="Times New Roman" w:eastAsia="宋体" w:cs="Times New Roman"/>
          <w:b w:val="0"/>
          <w:bCs w:val="0"/>
          <w:caps w:val="0"/>
          <w:smallCaps w:val="0"/>
          <w:color w:val="auto"/>
          <w:spacing w:val="0"/>
          <w:sz w:val="24"/>
          <w:szCs w:val="24"/>
          <w:highlight w:val="none"/>
          <w:lang w:val="en-US" w:eastAsia="zh-CN"/>
        </w:rPr>
        <w:t>、卧龙村、大峪沟村、欢喜岭村、三家子村、大阳村、大南村、大浓湖村、金坑村、兴隆山村、韩家堡村</w:t>
      </w:r>
      <w:r>
        <w:rPr>
          <w:rFonts w:hint="eastAsia" w:ascii="Times New Roman" w:hAnsi="Times New Roman" w:eastAsia="宋体" w:cs="Times New Roman"/>
          <w:b w:val="0"/>
          <w:bCs w:val="0"/>
          <w:caps w:val="0"/>
          <w:smallCaps w:val="0"/>
          <w:color w:val="auto"/>
          <w:spacing w:val="0"/>
          <w:sz w:val="24"/>
          <w:szCs w:val="24"/>
          <w:highlight w:val="none"/>
          <w:lang w:val="en-US" w:eastAsia="zh-CN"/>
        </w:rPr>
        <w:t>、高台子村、姚家村、威宁营村、梁家村、赫地村、前厂子村、新岭村、李家堡村、奚家堡村、胜利村、平安岭村、窑沟口村、塔峪村、旧孩岭村、台地村、东高堡村、</w:t>
      </w:r>
      <w:r>
        <w:rPr>
          <w:rFonts w:hint="eastAsia" w:ascii="Times New Roman" w:hAnsi="Times New Roman" w:eastAsia="宋体" w:cs="Times New Roman"/>
          <w:b w:val="0"/>
          <w:bCs w:val="0"/>
          <w:caps w:val="0"/>
          <w:smallCaps w:val="0"/>
          <w:color w:val="auto"/>
          <w:spacing w:val="0"/>
          <w:sz w:val="24"/>
          <w:szCs w:val="24"/>
          <w:highlight w:val="none"/>
          <w:lang w:val="en-US" w:eastAsia="zh-CN"/>
        </w:rPr>
        <w:t>大峪沟村。</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eastAsia="宋体" w:cs="Times New Roman"/>
          <w:b/>
          <w:bCs/>
          <w:sz w:val="28"/>
          <w:szCs w:val="28"/>
          <w:highlight w:val="none"/>
          <w:lang w:val="en-US" w:eastAsia="zh-CN"/>
        </w:rPr>
      </w:pPr>
      <w:bookmarkStart w:id="11" w:name="_Toc25090"/>
      <w:bookmarkStart w:id="12" w:name="_Toc32682"/>
      <w:bookmarkStart w:id="13" w:name="_Toc19385_WPSOffice_Level2"/>
      <w:r>
        <w:rPr>
          <w:rFonts w:hint="default" w:ascii="Times New Roman" w:hAnsi="Times New Roman" w:eastAsia="宋体" w:cs="Times New Roman"/>
          <w:b/>
          <w:bCs/>
          <w:sz w:val="28"/>
          <w:szCs w:val="28"/>
          <w:highlight w:val="none"/>
          <w:lang w:val="en-US" w:eastAsia="zh-CN"/>
        </w:rPr>
        <w:t>1.4  规划期限</w:t>
      </w:r>
      <w:bookmarkEnd w:id="11"/>
      <w:bookmarkEnd w:id="12"/>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本次规划</w:t>
      </w:r>
      <w:r>
        <w:rPr>
          <w:rFonts w:hint="eastAsia" w:ascii="Times New Roman" w:hAnsi="Times New Roman" w:eastAsia="宋体" w:cs="Times New Roman"/>
          <w:b w:val="0"/>
          <w:bCs w:val="0"/>
          <w:sz w:val="24"/>
          <w:szCs w:val="24"/>
          <w:highlight w:val="none"/>
          <w:lang w:val="en-US" w:eastAsia="zh-CN"/>
        </w:rPr>
        <w:t>期限为</w:t>
      </w:r>
      <w:r>
        <w:rPr>
          <w:rFonts w:hint="default" w:ascii="Times New Roman" w:hAnsi="Times New Roman" w:eastAsia="宋体" w:cs="Times New Roman"/>
          <w:b w:val="0"/>
          <w:bCs w:val="0"/>
          <w:sz w:val="24"/>
          <w:szCs w:val="24"/>
          <w:highlight w:val="none"/>
          <w:lang w:val="en-US" w:eastAsia="zh-CN"/>
        </w:rPr>
        <w:t>5年（202</w:t>
      </w:r>
      <w:r>
        <w:rPr>
          <w:rFonts w:hint="eastAsia"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val="en-US" w:eastAsia="zh-CN"/>
        </w:rPr>
        <w:t>年-2025年）。</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eastAsia="宋体" w:cs="Times New Roman"/>
          <w:b/>
          <w:bCs/>
          <w:sz w:val="28"/>
          <w:szCs w:val="28"/>
          <w:highlight w:val="none"/>
          <w:lang w:val="en-US" w:eastAsia="zh-CN"/>
        </w:rPr>
      </w:pPr>
      <w:bookmarkStart w:id="14" w:name="_Toc26353"/>
      <w:r>
        <w:rPr>
          <w:rFonts w:hint="default" w:ascii="Times New Roman" w:hAnsi="Times New Roman" w:eastAsia="宋体" w:cs="Times New Roman"/>
          <w:b/>
          <w:bCs/>
          <w:sz w:val="28"/>
          <w:szCs w:val="28"/>
          <w:highlight w:val="none"/>
          <w:lang w:val="en-US" w:eastAsia="zh-CN"/>
        </w:rPr>
        <w:t>1.5 规划目标</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到20</w:t>
      </w:r>
      <w:r>
        <w:rPr>
          <w:rFonts w:hint="default" w:ascii="Times New Roman" w:hAnsi="Times New Roman" w:eastAsia="宋体" w:cs="Times New Roman"/>
          <w:caps w:val="0"/>
          <w:smallCaps w:val="0"/>
          <w:color w:val="auto"/>
          <w:spacing w:val="0"/>
          <w:sz w:val="24"/>
          <w:szCs w:val="24"/>
          <w:highlight w:val="none"/>
          <w:lang w:val="en-US" w:eastAsia="zh-CN"/>
        </w:rPr>
        <w:t>25</w:t>
      </w:r>
      <w:r>
        <w:rPr>
          <w:rFonts w:hint="default" w:ascii="Times New Roman" w:hAnsi="Times New Roman" w:eastAsia="宋体" w:cs="Times New Roman"/>
          <w:caps w:val="0"/>
          <w:smallCaps w:val="0"/>
          <w:color w:val="auto"/>
          <w:spacing w:val="0"/>
          <w:sz w:val="24"/>
          <w:szCs w:val="24"/>
          <w:highlight w:val="none"/>
        </w:rPr>
        <w:t>年，</w:t>
      </w:r>
      <w:r>
        <w:rPr>
          <w:rFonts w:hint="eastAsia" w:ascii="Times New Roman" w:hAnsi="Times New Roman" w:eastAsia="宋体" w:cs="Times New Roman"/>
          <w:caps w:val="0"/>
          <w:smallCaps w:val="0"/>
          <w:color w:val="auto"/>
          <w:spacing w:val="0"/>
          <w:sz w:val="24"/>
          <w:szCs w:val="24"/>
          <w:highlight w:val="none"/>
          <w:lang w:val="en-US" w:eastAsia="zh-CN"/>
        </w:rPr>
        <w:t>本溪市明山区50%的行政村（社区）生活污水实现收集处理，其他50%的行政村（社区）生活污水得到有效管控。</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sz w:val="32"/>
          <w:szCs w:val="32"/>
          <w:highlight w:val="none"/>
          <w:lang w:val="en-US" w:eastAsia="zh-CN"/>
        </w:rPr>
      </w:pPr>
      <w:bookmarkStart w:id="15" w:name="_Toc1552"/>
      <w:bookmarkStart w:id="16" w:name="_Toc25321_WPSOffice_Level2"/>
      <w:bookmarkStart w:id="17" w:name="_Toc2142"/>
      <w:r>
        <w:rPr>
          <w:rFonts w:hint="default" w:ascii="Times New Roman" w:hAnsi="Times New Roman" w:eastAsia="宋体" w:cs="Times New Roman"/>
          <w:b/>
          <w:bCs/>
          <w:sz w:val="32"/>
          <w:szCs w:val="32"/>
          <w:highlight w:val="none"/>
          <w:lang w:val="en-US" w:eastAsia="zh-CN"/>
        </w:rPr>
        <w:t>2  区域概况</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bCs/>
          <w:sz w:val="28"/>
          <w:szCs w:val="28"/>
          <w:highlight w:val="none"/>
          <w:lang w:val="en-US" w:eastAsia="zh-CN"/>
        </w:rPr>
      </w:pPr>
      <w:bookmarkStart w:id="18" w:name="_Toc32281"/>
      <w:r>
        <w:rPr>
          <w:rFonts w:hint="default" w:ascii="Times New Roman" w:hAnsi="Times New Roman" w:eastAsia="宋体" w:cs="Times New Roman"/>
          <w:b/>
          <w:bCs/>
          <w:sz w:val="28"/>
          <w:szCs w:val="28"/>
          <w:highlight w:val="none"/>
          <w:lang w:val="en-US" w:eastAsia="zh-CN"/>
        </w:rPr>
        <w:t xml:space="preserve">2.1  </w:t>
      </w:r>
      <w:bookmarkEnd w:id="18"/>
      <w:r>
        <w:rPr>
          <w:rFonts w:hint="eastAsia" w:ascii="Times New Roman" w:hAnsi="Times New Roman" w:eastAsia="宋体" w:cs="Times New Roman"/>
          <w:b/>
          <w:bCs/>
          <w:sz w:val="28"/>
          <w:szCs w:val="28"/>
          <w:highlight w:val="none"/>
          <w:lang w:val="en-US" w:eastAsia="zh-CN"/>
        </w:rPr>
        <w:t>水系分布</w:t>
      </w:r>
    </w:p>
    <w:p>
      <w:pPr>
        <w:spacing w:before="156" w:beforeLines="50" w:line="480" w:lineRule="exact"/>
        <w:ind w:firstLine="480" w:firstLineChars="200"/>
        <w:rPr>
          <w:rFonts w:hint="default"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本溪市明山区</w:t>
      </w:r>
      <w:r>
        <w:rPr>
          <w:rFonts w:hint="default" w:ascii="Times New Roman" w:hAnsi="Times New Roman" w:eastAsia="宋体" w:cs="Times New Roman"/>
          <w:sz w:val="24"/>
          <w:highlight w:val="none"/>
        </w:rPr>
        <w:t>有</w:t>
      </w:r>
      <w:r>
        <w:rPr>
          <w:rFonts w:hint="eastAsia" w:ascii="Times New Roman" w:hAnsi="Times New Roman" w:eastAsia="宋体" w:cs="Times New Roman"/>
          <w:sz w:val="24"/>
          <w:highlight w:val="none"/>
          <w:lang w:val="en-US" w:eastAsia="zh-CN"/>
        </w:rPr>
        <w:t>南沙河、卧龙河、红脸河、太子河</w:t>
      </w:r>
      <w:r>
        <w:rPr>
          <w:rFonts w:hint="default" w:ascii="Times New Roman" w:hAnsi="Times New Roman" w:eastAsia="宋体" w:cs="Times New Roman"/>
          <w:sz w:val="24"/>
          <w:highlight w:val="none"/>
        </w:rPr>
        <w:t>从境内通过过。太子河是辽宁省较大河流之一，流贯本溪境内。太子河古称衍水，汉称大梁河，辽称东梁河，金时称无鲁呼必喇沙，满语意为芦苇河。明称太子河，清称太资河，即今之太子河。</w:t>
      </w:r>
    </w:p>
    <w:p>
      <w:pPr>
        <w:spacing w:before="156" w:beforeLines="50" w:line="480" w:lineRule="exac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太子河是市区的主要河流，由东北向西南穿过市区，并接纳大小14条山洪沟汇入。市区被太子河分割成两部分，东南为平山区，西北为溪湖区。太子河上游分南北两大支流，北支流发源于新宾县红石磁子山；南支流发源于本溪县东部草帽顶子山；两支流在本溪县马城子会合，由东至西流经本溪县到本溪市平山区，由白石砬子出境。太子河水系境内河网发育，水量丰沛，太子河段173.2km。河道比降5.6‰，河水清澈，含沙量小。太子河雨季盈涨，枯季水浅。太子河小市水文站多年平均流量为35.5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/s，最大流量为10500m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/s，最小流量为0.59m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/s。</w:t>
      </w:r>
    </w:p>
    <w:p>
      <w:pPr>
        <w:keepNext w:val="0"/>
        <w:keepLines w:val="0"/>
        <w:pageBreakBefore w:val="0"/>
        <w:kinsoku/>
        <w:wordWrap/>
        <w:overflowPunct/>
        <w:autoSpaceDE/>
        <w:autoSpaceDN/>
        <w:bidi w:val="0"/>
        <w:adjustRightInd/>
        <w:snapToGrid/>
        <w:spacing w:before="157" w:beforeLines="50" w:line="480" w:lineRule="atLeast"/>
        <w:ind w:firstLine="720" w:firstLineChars="3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本溪市明山区</w:t>
      </w:r>
      <w:r>
        <w:rPr>
          <w:rFonts w:hint="default" w:ascii="Times New Roman" w:hAnsi="Times New Roman" w:eastAsia="宋体" w:cs="Times New Roman"/>
          <w:sz w:val="24"/>
          <w:szCs w:val="24"/>
        </w:rPr>
        <w:t>水环境</w:t>
      </w:r>
      <w:r>
        <w:rPr>
          <w:rFonts w:hint="eastAsia" w:ascii="Times New Roman" w:hAnsi="Times New Roman" w:eastAsia="宋体" w:cs="Times New Roman"/>
          <w:sz w:val="24"/>
          <w:szCs w:val="24"/>
          <w:lang w:val="en-US" w:eastAsia="zh-CN"/>
        </w:rPr>
        <w:t>功能规划具体</w:t>
      </w:r>
      <w:r>
        <w:rPr>
          <w:rFonts w:hint="default" w:ascii="Times New Roman" w:hAnsi="Times New Roman" w:eastAsia="宋体" w:cs="Times New Roman"/>
          <w:sz w:val="24"/>
          <w:szCs w:val="24"/>
        </w:rPr>
        <w:t>见表</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keepNext w:val="0"/>
        <w:keepLines w:val="0"/>
        <w:pageBreakBefore w:val="0"/>
        <w:kinsoku/>
        <w:wordWrap/>
        <w:overflowPunct/>
        <w:autoSpaceDE/>
        <w:autoSpaceDN/>
        <w:bidi w:val="0"/>
        <w:adjustRightInd/>
        <w:snapToGrid/>
        <w:spacing w:before="157" w:beforeLines="50" w:line="480" w:lineRule="atLeast"/>
        <w:ind w:firstLine="1928" w:firstLineChars="800"/>
        <w:textAlignment w:val="auto"/>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rPr>
        <w:t>表</w:t>
      </w:r>
      <w:r>
        <w:rPr>
          <w:rFonts w:hint="eastAsia" w:ascii="Times New Roman" w:hAnsi="Times New Roman" w:eastAsia="宋体" w:cs="Times New Roman"/>
          <w:b/>
          <w:bCs/>
          <w:sz w:val="24"/>
          <w:szCs w:val="32"/>
          <w:lang w:val="en-US" w:eastAsia="zh-CN"/>
        </w:rPr>
        <w:t xml:space="preserve">1    </w:t>
      </w:r>
      <w:r>
        <w:rPr>
          <w:rFonts w:hint="default" w:ascii="Times New Roman" w:hAnsi="Times New Roman" w:eastAsia="宋体" w:cs="Times New Roman"/>
          <w:b/>
          <w:bCs/>
          <w:sz w:val="24"/>
          <w:szCs w:val="32"/>
        </w:rPr>
        <w:t>本溪市</w:t>
      </w:r>
      <w:r>
        <w:rPr>
          <w:rFonts w:hint="default" w:ascii="Times New Roman" w:hAnsi="Times New Roman" w:eastAsia="宋体" w:cs="Times New Roman"/>
          <w:b/>
          <w:bCs/>
          <w:sz w:val="24"/>
          <w:szCs w:val="32"/>
          <w:lang w:val="en-US" w:eastAsia="zh-CN"/>
        </w:rPr>
        <w:t>明山区水环境功能规划</w:t>
      </w:r>
    </w:p>
    <w:tbl>
      <w:tblPr>
        <w:tblStyle w:val="13"/>
        <w:tblW w:w="873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604"/>
        <w:gridCol w:w="1425"/>
        <w:gridCol w:w="2743"/>
        <w:gridCol w:w="782"/>
        <w:gridCol w:w="1318"/>
        <w:gridCol w:w="18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604" w:type="dxa"/>
            <w:tcBorders>
              <w:top w:val="single" w:color="auto" w:sz="12" w:space="0"/>
            </w:tcBorders>
            <w:noWrap w:val="0"/>
            <w:vAlign w:val="center"/>
          </w:tcPr>
          <w:p>
            <w:pPr>
              <w:spacing w:line="24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序号</w:t>
            </w:r>
          </w:p>
        </w:tc>
        <w:tc>
          <w:tcPr>
            <w:tcW w:w="1425" w:type="dxa"/>
            <w:tcBorders>
              <w:top w:val="single" w:color="auto" w:sz="12" w:space="0"/>
            </w:tcBorders>
            <w:noWrap w:val="0"/>
            <w:vAlign w:val="center"/>
          </w:tcPr>
          <w:p>
            <w:pPr>
              <w:spacing w:line="24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所在水体</w:t>
            </w:r>
          </w:p>
        </w:tc>
        <w:tc>
          <w:tcPr>
            <w:tcW w:w="2743" w:type="dxa"/>
            <w:tcBorders>
              <w:top w:val="single" w:color="auto" w:sz="12" w:space="0"/>
            </w:tcBorders>
            <w:noWrap w:val="0"/>
            <w:vAlign w:val="center"/>
          </w:tcPr>
          <w:p>
            <w:pPr>
              <w:spacing w:line="240" w:lineRule="exact"/>
              <w:jc w:val="center"/>
              <w:rPr>
                <w:rFonts w:hint="default" w:ascii="Times New Roman" w:hAnsi="Times New Roman" w:eastAsia="宋体" w:cs="Times New Roman"/>
              </w:rPr>
            </w:pPr>
            <w:r>
              <w:rPr>
                <w:rFonts w:hint="default" w:ascii="Times New Roman" w:hAnsi="Times New Roman" w:eastAsia="宋体" w:cs="Times New Roman"/>
                <w:bCs/>
                <w:szCs w:val="21"/>
              </w:rPr>
              <w:t>断面名称</w:t>
            </w:r>
          </w:p>
        </w:tc>
        <w:tc>
          <w:tcPr>
            <w:tcW w:w="782" w:type="dxa"/>
            <w:tcBorders>
              <w:top w:val="single" w:color="auto" w:sz="12" w:space="0"/>
            </w:tcBorders>
            <w:noWrap w:val="0"/>
            <w:vAlign w:val="center"/>
          </w:tcPr>
          <w:p>
            <w:pPr>
              <w:spacing w:line="240" w:lineRule="exact"/>
              <w:jc w:val="center"/>
              <w:rPr>
                <w:rFonts w:hint="default" w:ascii="Times New Roman" w:hAnsi="Times New Roman" w:eastAsia="宋体" w:cs="Times New Roman"/>
              </w:rPr>
            </w:pPr>
            <w:r>
              <w:rPr>
                <w:rFonts w:hint="default" w:ascii="Times New Roman" w:hAnsi="Times New Roman" w:eastAsia="宋体" w:cs="Times New Roman"/>
                <w:bCs/>
                <w:szCs w:val="21"/>
              </w:rPr>
              <w:t>级别</w:t>
            </w:r>
          </w:p>
        </w:tc>
        <w:tc>
          <w:tcPr>
            <w:tcW w:w="1318" w:type="dxa"/>
            <w:tcBorders>
              <w:top w:val="single" w:color="auto" w:sz="12" w:space="0"/>
            </w:tcBorders>
            <w:noWrap w:val="0"/>
            <w:vAlign w:val="center"/>
          </w:tcPr>
          <w:p>
            <w:pPr>
              <w:spacing w:line="24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val="en-US" w:eastAsia="zh-CN"/>
              </w:rPr>
              <w:t>环境功能</w:t>
            </w:r>
          </w:p>
        </w:tc>
        <w:tc>
          <w:tcPr>
            <w:tcW w:w="1858" w:type="dxa"/>
            <w:tcBorders>
              <w:top w:val="single" w:color="auto" w:sz="12" w:space="0"/>
            </w:tcBorders>
            <w:noWrap w:val="0"/>
            <w:vAlign w:val="center"/>
          </w:tcPr>
          <w:p>
            <w:pPr>
              <w:spacing w:line="24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责任单位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604" w:type="dxa"/>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1</w:t>
            </w:r>
          </w:p>
        </w:tc>
        <w:tc>
          <w:tcPr>
            <w:tcW w:w="1425"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红脸河</w:t>
            </w:r>
          </w:p>
        </w:tc>
        <w:tc>
          <w:tcPr>
            <w:tcW w:w="2743" w:type="dxa"/>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红脸河河口</w:t>
            </w:r>
          </w:p>
        </w:tc>
        <w:tc>
          <w:tcPr>
            <w:tcW w:w="782"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市控</w:t>
            </w:r>
          </w:p>
        </w:tc>
        <w:tc>
          <w:tcPr>
            <w:tcW w:w="1318"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Ⅲ</w:t>
            </w:r>
          </w:p>
        </w:tc>
        <w:tc>
          <w:tcPr>
            <w:tcW w:w="1858"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明山区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604" w:type="dxa"/>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2</w:t>
            </w:r>
          </w:p>
        </w:tc>
        <w:tc>
          <w:tcPr>
            <w:tcW w:w="1425"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卧龙河</w:t>
            </w:r>
          </w:p>
        </w:tc>
        <w:tc>
          <w:tcPr>
            <w:tcW w:w="2743" w:type="dxa"/>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卧龙河河口</w:t>
            </w:r>
          </w:p>
        </w:tc>
        <w:tc>
          <w:tcPr>
            <w:tcW w:w="782"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市控</w:t>
            </w:r>
          </w:p>
        </w:tc>
        <w:tc>
          <w:tcPr>
            <w:tcW w:w="1318"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Ⅲ</w:t>
            </w:r>
          </w:p>
        </w:tc>
        <w:tc>
          <w:tcPr>
            <w:tcW w:w="1858"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明山区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604" w:type="dxa"/>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3</w:t>
            </w:r>
          </w:p>
        </w:tc>
        <w:tc>
          <w:tcPr>
            <w:tcW w:w="1425"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南沙河</w:t>
            </w:r>
          </w:p>
        </w:tc>
        <w:tc>
          <w:tcPr>
            <w:tcW w:w="2743" w:type="dxa"/>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bCs/>
                <w:szCs w:val="21"/>
              </w:rPr>
              <w:t>南沙河河口</w:t>
            </w:r>
          </w:p>
        </w:tc>
        <w:tc>
          <w:tcPr>
            <w:tcW w:w="782"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市控</w:t>
            </w:r>
          </w:p>
        </w:tc>
        <w:tc>
          <w:tcPr>
            <w:tcW w:w="1318"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Ⅲ</w:t>
            </w:r>
          </w:p>
        </w:tc>
        <w:tc>
          <w:tcPr>
            <w:tcW w:w="1858"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明山区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604" w:type="dxa"/>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4</w:t>
            </w:r>
          </w:p>
        </w:tc>
        <w:tc>
          <w:tcPr>
            <w:tcW w:w="1425"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太子河</w:t>
            </w:r>
          </w:p>
        </w:tc>
        <w:tc>
          <w:tcPr>
            <w:tcW w:w="2743" w:type="dxa"/>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小华山桥</w:t>
            </w:r>
          </w:p>
        </w:tc>
        <w:tc>
          <w:tcPr>
            <w:tcW w:w="782"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市控</w:t>
            </w:r>
          </w:p>
        </w:tc>
        <w:tc>
          <w:tcPr>
            <w:tcW w:w="1318"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Ⅲ</w:t>
            </w:r>
          </w:p>
        </w:tc>
        <w:tc>
          <w:tcPr>
            <w:tcW w:w="1858" w:type="dxa"/>
            <w:noWrap w:val="0"/>
            <w:vAlign w:val="center"/>
          </w:tcPr>
          <w:p>
            <w:pPr>
              <w:spacing w:line="24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明山区</w:t>
            </w:r>
          </w:p>
        </w:tc>
      </w:tr>
    </w:tbl>
    <w:p>
      <w:pPr>
        <w:pStyle w:val="2"/>
        <w:rPr>
          <w:rFonts w:hint="default"/>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bCs/>
          <w:sz w:val="28"/>
          <w:szCs w:val="28"/>
          <w:highlight w:val="none"/>
          <w:lang w:val="en-US" w:eastAsia="zh-CN"/>
        </w:rPr>
      </w:pPr>
      <w:bookmarkStart w:id="19" w:name="_Toc31686"/>
      <w:r>
        <w:rPr>
          <w:rFonts w:hint="default" w:ascii="Times New Roman" w:hAnsi="Times New Roman" w:eastAsia="宋体" w:cs="Times New Roman"/>
          <w:b/>
          <w:bCs/>
          <w:sz w:val="28"/>
          <w:szCs w:val="28"/>
          <w:highlight w:val="none"/>
          <w:lang w:val="en-US" w:eastAsia="zh-CN"/>
        </w:rPr>
        <w:t>2.</w:t>
      </w:r>
      <w:r>
        <w:rPr>
          <w:rFonts w:hint="eastAsia" w:ascii="Times New Roman" w:hAnsi="Times New Roman" w:eastAsia="宋体" w:cs="Times New Roman"/>
          <w:b/>
          <w:bCs/>
          <w:sz w:val="28"/>
          <w:szCs w:val="28"/>
          <w:highlight w:val="none"/>
          <w:lang w:val="en-US" w:eastAsia="zh-CN"/>
        </w:rPr>
        <w:t xml:space="preserve">2  </w:t>
      </w:r>
      <w:r>
        <w:rPr>
          <w:rFonts w:hint="default" w:ascii="Times New Roman" w:hAnsi="Times New Roman" w:eastAsia="宋体" w:cs="Times New Roman"/>
          <w:b/>
          <w:bCs/>
          <w:sz w:val="28"/>
          <w:szCs w:val="28"/>
          <w:highlight w:val="none"/>
          <w:lang w:val="en-US" w:eastAsia="zh-CN"/>
        </w:rPr>
        <w:t>生态环境保护状况</w:t>
      </w:r>
      <w:bookmarkEnd w:id="19"/>
    </w:p>
    <w:p>
      <w:pPr>
        <w:pStyle w:val="8"/>
        <w:keepNext w:val="0"/>
        <w:keepLines w:val="0"/>
        <w:pageBreakBefore w:val="0"/>
        <w:widowControl/>
        <w:kinsoku/>
        <w:wordWrap/>
        <w:overflowPunct/>
        <w:topLinePunct w:val="0"/>
        <w:autoSpaceDE/>
        <w:autoSpaceDN/>
        <w:bidi w:val="0"/>
        <w:adjustRightInd/>
        <w:snapToGrid/>
        <w:spacing w:before="157" w:beforeLines="50" w:after="0" w:line="480" w:lineRule="atLeast"/>
        <w:ind w:left="0"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kern w:val="2"/>
          <w:sz w:val="24"/>
          <w:szCs w:val="24"/>
          <w:highlight w:val="none"/>
          <w:lang w:val="en-US" w:eastAsia="zh-CN" w:bidi="ar-SA"/>
        </w:rPr>
        <w:t>本溪市森林覆盖率</w:t>
      </w:r>
      <w:r>
        <w:rPr>
          <w:rFonts w:hint="eastAsia" w:ascii="Times New Roman" w:hAnsi="Times New Roman" w:eastAsia="宋体" w:cs="Times New Roman"/>
          <w:kern w:val="2"/>
          <w:sz w:val="24"/>
          <w:szCs w:val="24"/>
          <w:highlight w:val="none"/>
          <w:lang w:val="en-US" w:eastAsia="zh-CN" w:bidi="ar-SA"/>
        </w:rPr>
        <w:t>为</w:t>
      </w:r>
      <w:r>
        <w:rPr>
          <w:rFonts w:hint="default" w:ascii="Times New Roman" w:hAnsi="Times New Roman" w:eastAsia="宋体" w:cs="Times New Roman"/>
          <w:kern w:val="2"/>
          <w:sz w:val="24"/>
          <w:szCs w:val="24"/>
          <w:highlight w:val="none"/>
          <w:lang w:val="en-US" w:eastAsia="zh-CN" w:bidi="ar-SA"/>
        </w:rPr>
        <w:t>76%</w:t>
      </w:r>
      <w:r>
        <w:rPr>
          <w:rFonts w:hint="eastAsia" w:ascii="Times New Roman" w:hAnsi="Times New Roman" w:eastAsia="宋体" w:cs="Times New Roman"/>
          <w:kern w:val="2"/>
          <w:sz w:val="24"/>
          <w:szCs w:val="24"/>
          <w:highlight w:val="none"/>
          <w:lang w:val="en-US" w:eastAsia="zh-CN" w:bidi="ar-SA"/>
        </w:rPr>
        <w:t>以上</w:t>
      </w:r>
      <w:r>
        <w:rPr>
          <w:rFonts w:hint="default" w:ascii="Times New Roman" w:hAnsi="Times New Roman" w:eastAsia="宋体" w:cs="Times New Roman"/>
          <w:kern w:val="2"/>
          <w:sz w:val="24"/>
          <w:szCs w:val="24"/>
          <w:highlight w:val="none"/>
          <w:lang w:val="en-US" w:eastAsia="zh-CN" w:bidi="ar-SA"/>
        </w:rPr>
        <w:t>，为辽宁省之首，是辽宁中部城市群重要的水源涵养林区和辽东天然次生林区、辽宁省生物多样性保护的热点区域。野生动植物种类多，特有性高，主要分布于中南部的千山山脉，现已记录的维管束植物1156种，约占辽宁省维管束植物总数的52.55%。</w:t>
      </w:r>
    </w:p>
    <w:p>
      <w:pPr>
        <w:pStyle w:val="5"/>
        <w:spacing w:before="156" w:beforeLines="50" w:after="0" w:line="480" w:lineRule="exact"/>
        <w:rPr>
          <w:rFonts w:hint="default" w:ascii="Times New Roman" w:hAnsi="Times New Roman" w:eastAsia="宋体" w:cs="Times New Roman"/>
          <w:b/>
          <w:bCs/>
          <w:kern w:val="2"/>
          <w:sz w:val="28"/>
          <w:szCs w:val="28"/>
          <w:highlight w:val="none"/>
          <w:lang w:val="en-US" w:eastAsia="zh-CN" w:bidi="ar-SA"/>
        </w:rPr>
      </w:pPr>
      <w:r>
        <w:rPr>
          <w:rFonts w:hint="eastAsia" w:ascii="Times New Roman" w:hAnsi="Times New Roman" w:eastAsia="宋体" w:cs="Times New Roman"/>
          <w:b/>
          <w:bCs/>
          <w:kern w:val="2"/>
          <w:sz w:val="28"/>
          <w:szCs w:val="28"/>
          <w:highlight w:val="none"/>
          <w:lang w:val="en-US" w:eastAsia="zh-CN" w:bidi="ar-SA"/>
        </w:rPr>
        <w:t>2.3</w:t>
      </w:r>
      <w:r>
        <w:rPr>
          <w:rFonts w:hint="default" w:ascii="Times New Roman" w:hAnsi="Times New Roman" w:eastAsia="宋体" w:cs="Times New Roman"/>
          <w:b/>
          <w:bCs/>
          <w:kern w:val="2"/>
          <w:sz w:val="28"/>
          <w:szCs w:val="28"/>
          <w:highlight w:val="none"/>
          <w:lang w:val="en-US" w:eastAsia="zh-CN" w:bidi="ar-SA"/>
        </w:rPr>
        <w:t xml:space="preserve"> </w:t>
      </w:r>
      <w:r>
        <w:rPr>
          <w:rFonts w:hint="eastAsia" w:ascii="Times New Roman" w:hAnsi="Times New Roman" w:eastAsia="宋体" w:cs="Times New Roman"/>
          <w:b/>
          <w:bCs/>
          <w:kern w:val="2"/>
          <w:sz w:val="28"/>
          <w:szCs w:val="28"/>
          <w:highlight w:val="none"/>
          <w:lang w:val="en-US" w:eastAsia="zh-CN" w:bidi="ar-SA"/>
        </w:rPr>
        <w:t xml:space="preserve"> 地质特性</w:t>
      </w:r>
    </w:p>
    <w:p>
      <w:pPr>
        <w:adjustRightInd w:val="0"/>
        <w:snapToGrid w:val="0"/>
        <w:spacing w:before="156" w:beforeLines="50" w:line="4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溪市境内以中低山及丘陵为主，山峰连绵不断，沟谷纵横，受地质构造的影响，形成了较典型的山地丘陵、沟谷盆地地貌形态。本溪市明山区属辽东丘陵地形，地势南高北低，四周群山环绕，境内千岩万壑，大小山岭九座，还有细河、千金河、太子河，有八山一水一分田。群山之中的平顶山海拔657.8m，为市区群山之首。</w:t>
      </w:r>
    </w:p>
    <w:p>
      <w:pPr>
        <w:pStyle w:val="5"/>
        <w:spacing w:before="156" w:beforeLines="50" w:after="0" w:line="480" w:lineRule="exact"/>
        <w:rPr>
          <w:rFonts w:hint="default" w:ascii="Times New Roman" w:hAnsi="Times New Roman" w:eastAsia="宋体" w:cs="Times New Roman"/>
          <w:b/>
          <w:bCs/>
          <w:kern w:val="2"/>
          <w:sz w:val="28"/>
          <w:szCs w:val="28"/>
          <w:highlight w:val="none"/>
          <w:lang w:val="en-US" w:eastAsia="zh-CN" w:bidi="ar-SA"/>
        </w:rPr>
      </w:pPr>
      <w:r>
        <w:rPr>
          <w:rFonts w:hint="eastAsia" w:ascii="Times New Roman" w:hAnsi="Times New Roman" w:eastAsia="宋体" w:cs="Times New Roman"/>
          <w:b/>
          <w:bCs/>
          <w:kern w:val="2"/>
          <w:sz w:val="28"/>
          <w:szCs w:val="28"/>
          <w:highlight w:val="none"/>
          <w:lang w:val="en-US" w:eastAsia="zh-CN" w:bidi="ar-SA"/>
        </w:rPr>
        <w:t>2.4</w:t>
      </w:r>
      <w:r>
        <w:rPr>
          <w:rFonts w:hint="default" w:ascii="Times New Roman" w:hAnsi="Times New Roman" w:eastAsia="宋体" w:cs="Times New Roman"/>
          <w:b/>
          <w:bCs/>
          <w:kern w:val="2"/>
          <w:sz w:val="28"/>
          <w:szCs w:val="28"/>
          <w:highlight w:val="none"/>
          <w:lang w:val="en-US" w:eastAsia="zh-CN" w:bidi="ar-SA"/>
        </w:rPr>
        <w:t xml:space="preserve"> </w:t>
      </w:r>
      <w:r>
        <w:rPr>
          <w:rFonts w:hint="eastAsia" w:ascii="Times New Roman" w:hAnsi="Times New Roman" w:eastAsia="宋体" w:cs="Times New Roman"/>
          <w:b/>
          <w:bCs/>
          <w:kern w:val="2"/>
          <w:sz w:val="28"/>
          <w:szCs w:val="28"/>
          <w:highlight w:val="none"/>
          <w:lang w:val="en-US" w:eastAsia="zh-CN" w:bidi="ar-SA"/>
        </w:rPr>
        <w:t xml:space="preserve"> 行政区划</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ind w:firstLine="720" w:firstLineChars="300"/>
        <w:jc w:val="both"/>
        <w:textAlignment w:val="auto"/>
        <w:outlineLvl w:val="0"/>
        <w:rPr>
          <w:rFonts w:hint="default" w:ascii="Times New Roman" w:hAnsi="Times New Roman" w:cs="Times New Roman"/>
          <w:sz w:val="24"/>
          <w:highlight w:val="none"/>
        </w:rPr>
      </w:pPr>
      <w:bookmarkStart w:id="20" w:name="_Toc4414"/>
      <w:r>
        <w:rPr>
          <w:rFonts w:hint="default" w:ascii="Times New Roman" w:hAnsi="Times New Roman" w:cs="Times New Roman"/>
          <w:sz w:val="24"/>
          <w:highlight w:val="none"/>
        </w:rPr>
        <w:t xml:space="preserve">高台子街道辖区面积142.73平方公里，常住人口3.2万，辖2个社区14个行政村。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ind w:firstLine="720" w:firstLineChars="300"/>
        <w:jc w:val="both"/>
        <w:textAlignment w:val="auto"/>
        <w:outlineLvl w:val="0"/>
        <w:rPr>
          <w:rFonts w:hint="default" w:ascii="Times New Roman" w:hAnsi="Times New Roman" w:cs="Times New Roman"/>
          <w:sz w:val="24"/>
          <w:highlight w:val="none"/>
        </w:rPr>
      </w:pPr>
      <w:r>
        <w:rPr>
          <w:rFonts w:hint="default" w:ascii="Times New Roman" w:hAnsi="Times New Roman" w:cs="Times New Roman"/>
          <w:sz w:val="24"/>
          <w:highlight w:val="none"/>
        </w:rPr>
        <w:t xml:space="preserve">卧龙街道辖区面积187.07平方公里，常住人口2.7万，辖4个社区8个行政村。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ind w:firstLine="720" w:firstLineChars="300"/>
        <w:jc w:val="both"/>
        <w:textAlignment w:val="auto"/>
        <w:outlineLvl w:val="0"/>
        <w:rPr>
          <w:rFonts w:hint="default" w:ascii="Times New Roman" w:hAnsi="Times New Roman" w:cs="Times New Roman"/>
          <w:sz w:val="24"/>
          <w:highlight w:val="none"/>
        </w:rPr>
      </w:pPr>
      <w:r>
        <w:rPr>
          <w:rFonts w:hint="default" w:ascii="Times New Roman" w:hAnsi="Times New Roman" w:cs="Times New Roman"/>
          <w:sz w:val="24"/>
          <w:highlight w:val="none"/>
        </w:rPr>
        <w:t xml:space="preserve">牛心台街道辖区面积27.53平方公里，常住人口1.7万，辖4个社区3个行政村。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ind w:firstLine="720" w:firstLineChars="300"/>
        <w:jc w:val="both"/>
        <w:textAlignment w:val="auto"/>
        <w:outlineLvl w:val="0"/>
        <w:rPr>
          <w:rFonts w:hint="default" w:ascii="Times New Roman" w:hAnsi="Times New Roman" w:cs="Times New Roman"/>
          <w:sz w:val="24"/>
          <w:highlight w:val="none"/>
        </w:rPr>
      </w:pPr>
      <w:r>
        <w:rPr>
          <w:rFonts w:hint="default" w:ascii="Times New Roman" w:hAnsi="Times New Roman" w:cs="Times New Roman"/>
          <w:sz w:val="24"/>
          <w:highlight w:val="none"/>
        </w:rPr>
        <w:t>北地街道辖区面积</w:t>
      </w:r>
      <w:r>
        <w:rPr>
          <w:rFonts w:hint="eastAsia" w:ascii="Times New Roman" w:hAnsi="Times New Roman" w:cs="Times New Roman"/>
          <w:sz w:val="24"/>
          <w:highlight w:val="none"/>
          <w:lang w:val="en-US" w:eastAsia="zh-CN"/>
        </w:rPr>
        <w:t>4.83</w:t>
      </w:r>
      <w:r>
        <w:rPr>
          <w:rFonts w:hint="default" w:ascii="Times New Roman" w:hAnsi="Times New Roman" w:cs="Times New Roman"/>
          <w:sz w:val="24"/>
          <w:highlight w:val="none"/>
        </w:rPr>
        <w:t>平方公里，常住人口</w:t>
      </w:r>
      <w:r>
        <w:rPr>
          <w:rFonts w:hint="eastAsia" w:ascii="Times New Roman" w:hAnsi="Times New Roman" w:cs="Times New Roman"/>
          <w:sz w:val="24"/>
          <w:highlight w:val="none"/>
          <w:lang w:val="en-US" w:eastAsia="zh-CN"/>
        </w:rPr>
        <w:t>12</w:t>
      </w:r>
      <w:r>
        <w:rPr>
          <w:rFonts w:hint="default" w:ascii="Times New Roman" w:hAnsi="Times New Roman" w:cs="Times New Roman"/>
          <w:sz w:val="24"/>
          <w:highlight w:val="none"/>
        </w:rPr>
        <w:t>万，辖</w:t>
      </w:r>
      <w:r>
        <w:rPr>
          <w:rFonts w:hint="eastAsia" w:ascii="Times New Roman" w:hAnsi="Times New Roman" w:cs="Times New Roman"/>
          <w:sz w:val="24"/>
          <w:highlight w:val="none"/>
          <w:lang w:val="en-US" w:eastAsia="zh-CN"/>
        </w:rPr>
        <w:t>14</w:t>
      </w:r>
      <w:r>
        <w:rPr>
          <w:rFonts w:hint="default" w:ascii="Times New Roman" w:hAnsi="Times New Roman" w:cs="Times New Roman"/>
          <w:sz w:val="24"/>
          <w:highlight w:val="none"/>
        </w:rPr>
        <w:t>个社区</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ind w:firstLine="720" w:firstLineChars="300"/>
        <w:jc w:val="both"/>
        <w:textAlignment w:val="auto"/>
        <w:outlineLvl w:val="0"/>
        <w:rPr>
          <w:rFonts w:hint="default" w:ascii="Times New Roman" w:hAnsi="Times New Roman" w:cs="Times New Roman"/>
          <w:sz w:val="24"/>
          <w:highlight w:val="none"/>
        </w:rPr>
      </w:pPr>
      <w:r>
        <w:rPr>
          <w:rFonts w:hint="default" w:ascii="Times New Roman" w:hAnsi="Times New Roman" w:cs="Times New Roman"/>
          <w:sz w:val="24"/>
          <w:highlight w:val="none"/>
        </w:rPr>
        <w:t>明山街道辖区面积5.72平方公里，常住人口10.1万，辖10个社区。</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ind w:firstLine="720" w:firstLineChars="300"/>
        <w:jc w:val="both"/>
        <w:textAlignment w:val="auto"/>
        <w:outlineLvl w:val="0"/>
        <w:rPr>
          <w:rFonts w:hint="default" w:ascii="Times New Roman" w:hAnsi="Times New Roman" w:cs="Times New Roman"/>
          <w:sz w:val="24"/>
          <w:highlight w:val="none"/>
        </w:rPr>
      </w:pPr>
      <w:r>
        <w:rPr>
          <w:rFonts w:hint="default" w:ascii="Times New Roman" w:hAnsi="Times New Roman" w:cs="Times New Roman"/>
          <w:sz w:val="24"/>
          <w:highlight w:val="none"/>
        </w:rPr>
        <w:t xml:space="preserve">高峪街道辖区面积5.1平方公里，常住人口7.9万，辖5个社区。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ind w:firstLine="720" w:firstLineChars="300"/>
        <w:jc w:val="both"/>
        <w:textAlignment w:val="auto"/>
        <w:outlineLvl w:val="0"/>
        <w:rPr>
          <w:rFonts w:hint="default" w:ascii="Times New Roman" w:hAnsi="Times New Roman" w:cs="Times New Roman"/>
          <w:sz w:val="24"/>
          <w:highlight w:val="none"/>
        </w:rPr>
      </w:pPr>
      <w:r>
        <w:rPr>
          <w:rFonts w:hint="default" w:ascii="Times New Roman" w:hAnsi="Times New Roman" w:cs="Times New Roman"/>
          <w:sz w:val="24"/>
          <w:highlight w:val="none"/>
        </w:rPr>
        <w:t>新明街道辖区面积</w:t>
      </w:r>
      <w:r>
        <w:rPr>
          <w:rFonts w:hint="eastAsia" w:ascii="Times New Roman" w:hAnsi="Times New Roman" w:cs="Times New Roman"/>
          <w:sz w:val="24"/>
          <w:highlight w:val="none"/>
          <w:lang w:val="en-US" w:eastAsia="zh-CN"/>
        </w:rPr>
        <w:t>40.04</w:t>
      </w:r>
      <w:r>
        <w:rPr>
          <w:rFonts w:hint="default" w:ascii="Times New Roman" w:hAnsi="Times New Roman" w:cs="Times New Roman"/>
          <w:sz w:val="24"/>
          <w:highlight w:val="none"/>
        </w:rPr>
        <w:t>平方公里，常住人口</w:t>
      </w:r>
      <w:r>
        <w:rPr>
          <w:rFonts w:hint="eastAsia" w:ascii="Times New Roman" w:hAnsi="Times New Roman" w:cs="Times New Roman"/>
          <w:sz w:val="24"/>
          <w:highlight w:val="none"/>
          <w:lang w:val="en-US" w:eastAsia="zh-CN"/>
        </w:rPr>
        <w:t>13.4</w:t>
      </w:r>
      <w:r>
        <w:rPr>
          <w:rFonts w:hint="default" w:ascii="Times New Roman" w:hAnsi="Times New Roman" w:cs="Times New Roman"/>
          <w:sz w:val="24"/>
          <w:highlight w:val="none"/>
        </w:rPr>
        <w:t>万，辖</w:t>
      </w:r>
      <w:r>
        <w:rPr>
          <w:rFonts w:hint="eastAsia" w:ascii="Times New Roman" w:hAnsi="Times New Roman" w:cs="Times New Roman"/>
          <w:sz w:val="24"/>
          <w:highlight w:val="none"/>
          <w:lang w:val="en-US" w:eastAsia="zh-CN"/>
        </w:rPr>
        <w:t>16</w:t>
      </w:r>
      <w:r>
        <w:rPr>
          <w:rFonts w:hint="default" w:ascii="Times New Roman" w:hAnsi="Times New Roman" w:cs="Times New Roman"/>
          <w:sz w:val="24"/>
          <w:highlight w:val="none"/>
        </w:rPr>
        <w:t>个社区1个行政村。</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sz w:val="32"/>
          <w:szCs w:val="32"/>
          <w:highlight w:val="none"/>
          <w:lang w:val="en-US" w:eastAsia="zh-CN"/>
        </w:rPr>
      </w:pPr>
      <w:r>
        <w:rPr>
          <w:rFonts w:hint="default" w:ascii="Times New Roman" w:hAnsi="Times New Roman" w:eastAsia="宋体" w:cs="Times New Roman"/>
          <w:b/>
          <w:bCs/>
          <w:sz w:val="32"/>
          <w:szCs w:val="32"/>
          <w:highlight w:val="none"/>
          <w:lang w:val="en-US" w:eastAsia="zh-CN"/>
        </w:rPr>
        <w:t>3  污染源分析</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bCs/>
          <w:sz w:val="24"/>
          <w:szCs w:val="24"/>
          <w:highlight w:val="none"/>
          <w:lang w:val="en-US" w:eastAsia="zh-CN"/>
        </w:rPr>
      </w:pPr>
      <w:bookmarkStart w:id="21" w:name="_Toc20175"/>
      <w:r>
        <w:rPr>
          <w:rFonts w:hint="default" w:ascii="Times New Roman" w:hAnsi="Times New Roman" w:eastAsia="宋体" w:cs="Times New Roman"/>
          <w:b/>
          <w:bCs/>
          <w:sz w:val="28"/>
          <w:szCs w:val="28"/>
          <w:highlight w:val="none"/>
          <w:lang w:val="en-US" w:eastAsia="zh-CN"/>
        </w:rPr>
        <w:t>3.1  用水及排水体制</w:t>
      </w:r>
      <w:bookmarkEnd w:id="21"/>
    </w:p>
    <w:p>
      <w:pPr>
        <w:pStyle w:val="7"/>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本溪市明山区农村用水来源主要是水井、供水管网以及水厂等，无水源地。用水构成主要为农村居民家庭生活用水、农村“农家乐”用水等。</w:t>
      </w:r>
    </w:p>
    <w:p>
      <w:pPr>
        <w:pStyle w:val="7"/>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农村生活污水处理现状为现</w:t>
      </w:r>
      <w:r>
        <w:rPr>
          <w:rFonts w:hint="default" w:ascii="Times New Roman" w:hAnsi="Times New Roman" w:eastAsia="宋体" w:cs="Times New Roman"/>
          <w:kern w:val="2"/>
          <w:sz w:val="24"/>
          <w:szCs w:val="24"/>
          <w:highlight w:val="none"/>
          <w:lang w:val="en-US" w:eastAsia="zh-CN" w:bidi="ar-SA"/>
        </w:rPr>
        <w:t>很多农村尚无排水系统，雨水和污水均沿道路边沟或路面排至就近水体。有排水系统和管道的地区，除小部分经济条件较好的村镇实行雨污分流制系统外，大部分地区采用的是合流制排水系统。</w:t>
      </w:r>
    </w:p>
    <w:p>
      <w:pPr>
        <w:pStyle w:val="7"/>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农村村镇人口密度较小，分布广而且分散，农村污水浓度低，变化大；大部分农村污水的性质相差不大，含有机物质、氮磷营养物质、悬浮物及病菌等 污染成分，各污染物浓度一般为：化学需氧量（COD）为 250～400mg/L，氨氮（NH</w:t>
      </w:r>
      <w:r>
        <w:rPr>
          <w:rFonts w:hint="default" w:ascii="Times New Roman" w:hAnsi="Times New Roman" w:eastAsia="宋体" w:cs="Times New Roman"/>
          <w:kern w:val="2"/>
          <w:sz w:val="24"/>
          <w:szCs w:val="24"/>
          <w:highlight w:val="none"/>
          <w:vertAlign w:val="subscript"/>
          <w:lang w:val="en-US" w:eastAsia="zh-CN" w:bidi="ar-SA"/>
        </w:rPr>
        <w:t>3</w:t>
      </w:r>
      <w:r>
        <w:rPr>
          <w:rFonts w:hint="default" w:ascii="Times New Roman" w:hAnsi="Times New Roman" w:eastAsia="宋体" w:cs="Times New Roman"/>
          <w:kern w:val="2"/>
          <w:sz w:val="24"/>
          <w:szCs w:val="24"/>
          <w:highlight w:val="none"/>
          <w:lang w:val="en-US" w:eastAsia="zh-CN" w:bidi="ar-SA"/>
        </w:rPr>
        <w:t>-N）为 40～60mg/L，总磷（TP）为 2.5～5mg/L，pH6～8，色度≤100， 水中基本上不含重金属和有毒有害物质，水质波动不大，可生化性好。水量小，除小城镇以外，一般农村人口居住分散，数量相对少，产生污水量也小；变化系数大，居民生活规律相近，导致农村污水排放量早晚比白天大，夜间排放量小，甚至可能断流，水量变化明显，即污水排放呈不连续状态，具有变化幅度大的特点，日变化系数一般在 3.0～5.0 左右。当该村镇为旅游地区时，不仅昼夜变化系数大，而且季节性变化系数也较大。</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val="0"/>
          <w:bCs w:val="0"/>
          <w:caps w:val="0"/>
          <w:smallCaps w:val="0"/>
          <w:spacing w:val="0"/>
          <w:sz w:val="28"/>
          <w:szCs w:val="28"/>
          <w:highlight w:val="none"/>
          <w:lang w:val="en-US"/>
        </w:rPr>
      </w:pPr>
      <w:bookmarkStart w:id="22" w:name="_Toc413"/>
      <w:r>
        <w:rPr>
          <w:rFonts w:hint="default" w:ascii="Times New Roman" w:hAnsi="Times New Roman" w:eastAsia="宋体" w:cs="Times New Roman"/>
          <w:b/>
          <w:bCs/>
          <w:sz w:val="28"/>
          <w:szCs w:val="28"/>
          <w:highlight w:val="none"/>
          <w:lang w:val="en-US" w:eastAsia="zh-CN"/>
        </w:rPr>
        <w:t>3.2  污染源负荷预测</w:t>
      </w:r>
      <w:bookmarkEnd w:id="22"/>
    </w:p>
    <w:p>
      <w:pPr>
        <w:keepNext w:val="0"/>
        <w:keepLines w:val="0"/>
        <w:pageBreakBefore w:val="0"/>
        <w:widowControl w:val="0"/>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eastAsia="zh-CN"/>
        </w:rPr>
      </w:pPr>
      <w:r>
        <w:rPr>
          <w:rFonts w:hint="default" w:ascii="Times New Roman" w:hAnsi="Times New Roman" w:eastAsia="宋体" w:cs="Times New Roman"/>
          <w:b w:val="0"/>
          <w:bCs w:val="0"/>
          <w:caps w:val="0"/>
          <w:smallCaps w:val="0"/>
          <w:spacing w:val="0"/>
          <w:sz w:val="24"/>
          <w:szCs w:val="24"/>
          <w:highlight w:val="none"/>
        </w:rPr>
        <w:t>本次规划中</w:t>
      </w:r>
      <w:r>
        <w:rPr>
          <w:rFonts w:hint="default" w:ascii="Times New Roman" w:hAnsi="Times New Roman" w:eastAsia="宋体" w:cs="Times New Roman"/>
          <w:b w:val="0"/>
          <w:bCs w:val="0"/>
          <w:caps w:val="0"/>
          <w:smallCaps w:val="0"/>
          <w:spacing w:val="0"/>
          <w:sz w:val="24"/>
          <w:szCs w:val="24"/>
          <w:highlight w:val="none"/>
          <w:lang w:val="en-US" w:eastAsia="zh-CN"/>
        </w:rPr>
        <w:t>本溪市明山区</w:t>
      </w:r>
      <w:r>
        <w:rPr>
          <w:rFonts w:hint="default" w:ascii="Times New Roman" w:hAnsi="Times New Roman" w:eastAsia="宋体" w:cs="Times New Roman"/>
          <w:b w:val="0"/>
          <w:bCs w:val="0"/>
          <w:caps w:val="0"/>
          <w:smallCaps w:val="0"/>
          <w:spacing w:val="0"/>
          <w:sz w:val="24"/>
          <w:szCs w:val="24"/>
          <w:highlight w:val="none"/>
        </w:rPr>
        <w:t>农村生活污水的处理量采用综合生活污水定量法进行预测，即：平均日污水产量=服务人口*人均生活用水量*生活污水排放系数</w:t>
      </w:r>
      <w:r>
        <w:rPr>
          <w:rFonts w:hint="default" w:ascii="Times New Roman" w:hAnsi="Times New Roman" w:eastAsia="宋体" w:cs="Times New Roman"/>
          <w:b w:val="0"/>
          <w:bCs w:val="0"/>
          <w:caps w:val="0"/>
          <w:smallCaps w:val="0"/>
          <w:spacing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val="en-US" w:eastAsia="zh-CN"/>
        </w:rPr>
      </w:pPr>
      <w:r>
        <w:rPr>
          <w:rFonts w:hint="eastAsia" w:ascii="Times New Roman" w:hAnsi="Times New Roman" w:eastAsia="宋体" w:cs="Times New Roman"/>
          <w:b w:val="0"/>
          <w:bCs w:val="0"/>
          <w:caps w:val="0"/>
          <w:smallCaps w:val="0"/>
          <w:spacing w:val="0"/>
          <w:sz w:val="24"/>
          <w:szCs w:val="24"/>
          <w:highlight w:val="none"/>
          <w:lang w:val="en-US" w:eastAsia="zh-CN"/>
        </w:rPr>
        <w:t>本溪市明山区共3个街道设有行政村庄，包括</w:t>
      </w:r>
      <w:r>
        <w:rPr>
          <w:rFonts w:hint="eastAsia" w:ascii="Times New Roman" w:hAnsi="Times New Roman" w:eastAsia="宋体" w:cs="Times New Roman"/>
          <w:b w:val="0"/>
          <w:bCs w:val="0"/>
          <w:caps w:val="0"/>
          <w:smallCaps w:val="0"/>
          <w:color w:val="auto"/>
          <w:spacing w:val="0"/>
          <w:sz w:val="24"/>
          <w:szCs w:val="24"/>
          <w:highlight w:val="none"/>
          <w:lang w:val="en-US" w:eastAsia="zh-CN"/>
        </w:rPr>
        <w:t>上牛村、下牛村、红脸村、卧龙村、大峪沟村、欢喜岭村、三家子村、大阳村、大南村、大浓湖村、金坑村、兴隆山村、韩家堡村、高台子村、姚家村、威宁营村、梁家村、赫地村、前厂子村、新岭村、李家堡村、奚家堡村、胜利村、平安岭村、窑沟口村、塔峪村、旧孩岭村、台地村、东高堡村、大峪沟村。</w:t>
      </w:r>
      <w:r>
        <w:rPr>
          <w:rFonts w:hint="default" w:ascii="Times New Roman" w:hAnsi="Times New Roman" w:eastAsia="宋体" w:cs="Times New Roman"/>
          <w:b w:val="0"/>
          <w:bCs w:val="0"/>
          <w:caps w:val="0"/>
          <w:smallCaps w:val="0"/>
          <w:spacing w:val="0"/>
          <w:sz w:val="24"/>
          <w:szCs w:val="24"/>
          <w:highlight w:val="none"/>
        </w:rPr>
        <w:t>生活污水排放系数</w:t>
      </w:r>
      <w:r>
        <w:rPr>
          <w:rFonts w:hint="default" w:ascii="Times New Roman" w:hAnsi="Times New Roman" w:eastAsia="宋体" w:cs="Times New Roman"/>
          <w:b w:val="0"/>
          <w:bCs w:val="0"/>
          <w:caps w:val="0"/>
          <w:smallCaps w:val="0"/>
          <w:spacing w:val="0"/>
          <w:sz w:val="24"/>
          <w:szCs w:val="24"/>
          <w:highlight w:val="none"/>
          <w:lang w:val="en-US" w:eastAsia="zh-CN"/>
        </w:rPr>
        <w:t>根据</w:t>
      </w:r>
      <w:r>
        <w:rPr>
          <w:rFonts w:hint="default" w:ascii="Times New Roman" w:hAnsi="Times New Roman" w:eastAsia="宋体" w:cs="Times New Roman"/>
          <w:caps w:val="0"/>
          <w:smallCaps w:val="0"/>
          <w:spacing w:val="0"/>
          <w:sz w:val="24"/>
          <w:szCs w:val="24"/>
          <w:highlight w:val="none"/>
        </w:rPr>
        <w:t>《农村生活污水处理技术规范 DB33/T868-2012》</w:t>
      </w:r>
      <w:r>
        <w:rPr>
          <w:rFonts w:hint="default" w:ascii="Times New Roman" w:hAnsi="Times New Roman" w:eastAsia="宋体" w:cs="Times New Roman"/>
          <w:caps w:val="0"/>
          <w:smallCaps w:val="0"/>
          <w:spacing w:val="0"/>
          <w:sz w:val="24"/>
          <w:szCs w:val="24"/>
          <w:highlight w:val="none"/>
          <w:lang w:val="en-US" w:eastAsia="zh-CN"/>
        </w:rPr>
        <w:t>相关要求和第三方运维单位的实测数据进行取值</w:t>
      </w:r>
      <w:r>
        <w:rPr>
          <w:rFonts w:hint="default" w:ascii="Times New Roman" w:hAnsi="Times New Roman" w:eastAsia="宋体" w:cs="Times New Roman"/>
          <w:b w:val="0"/>
          <w:bCs w:val="0"/>
          <w:caps w:val="0"/>
          <w:smallCaps w:val="0"/>
          <w:spacing w:val="0"/>
          <w:sz w:val="24"/>
          <w:szCs w:val="24"/>
          <w:highlight w:val="none"/>
          <w:lang w:val="en-US" w:eastAsia="zh-CN"/>
        </w:rPr>
        <w:t>，</w:t>
      </w:r>
      <w:r>
        <w:rPr>
          <w:rFonts w:hint="default" w:ascii="Times New Roman" w:hAnsi="Times New Roman" w:eastAsia="宋体" w:cs="Times New Roman"/>
          <w:caps w:val="0"/>
          <w:smallCaps w:val="0"/>
          <w:spacing w:val="0"/>
          <w:sz w:val="24"/>
          <w:szCs w:val="24"/>
          <w:highlight w:val="none"/>
        </w:rPr>
        <w:t>取0.8，</w:t>
      </w:r>
      <w:r>
        <w:rPr>
          <w:rFonts w:hint="eastAsia" w:ascii="Times New Roman" w:hAnsi="Times New Roman" w:eastAsia="宋体" w:cs="Times New Roman"/>
          <w:caps w:val="0"/>
          <w:smallCaps w:val="0"/>
          <w:spacing w:val="0"/>
          <w:sz w:val="24"/>
          <w:szCs w:val="24"/>
          <w:highlight w:val="none"/>
          <w:lang w:val="en-US" w:eastAsia="zh-CN"/>
        </w:rPr>
        <w:t>服务人口数以2019年末数据为基础，</w:t>
      </w:r>
      <w:r>
        <w:rPr>
          <w:rFonts w:hint="eastAsia" w:ascii="Times New Roman" w:hAnsi="Times New Roman" w:eastAsia="宋体" w:cs="Times New Roman"/>
          <w:b w:val="0"/>
          <w:bCs w:val="0"/>
          <w:caps w:val="0"/>
          <w:smallCaps w:val="0"/>
          <w:color w:val="auto"/>
          <w:spacing w:val="0"/>
          <w:sz w:val="24"/>
          <w:szCs w:val="24"/>
          <w:highlight w:val="none"/>
          <w:lang w:val="en-US" w:eastAsia="zh-CN"/>
        </w:rPr>
        <w:t>每个街道所涉及的行政村人口数以及污水产生量见下表。</w:t>
      </w:r>
    </w:p>
    <w:p>
      <w:pPr>
        <w:keepNext w:val="0"/>
        <w:keepLines w:val="0"/>
        <w:pageBreakBefore w:val="0"/>
        <w:kinsoku/>
        <w:wordWrap/>
        <w:overflowPunct/>
        <w:topLinePunct/>
        <w:autoSpaceDE/>
        <w:autoSpaceDN/>
        <w:bidi w:val="0"/>
        <w:adjustRightInd/>
        <w:snapToGrid/>
        <w:spacing w:before="157" w:beforeLines="50" w:line="480" w:lineRule="atLeast"/>
        <w:ind w:firstLine="1205" w:firstLineChars="500"/>
        <w:textAlignment w:val="auto"/>
        <w:rPr>
          <w:rFonts w:hint="default" w:ascii="Times New Roman" w:hAnsi="Times New Roman" w:eastAsia="宋体" w:cs="Times New Roman"/>
          <w:b/>
          <w:bCs/>
          <w:sz w:val="24"/>
          <w:szCs w:val="32"/>
          <w:lang w:val="en-US"/>
        </w:rPr>
      </w:pPr>
      <w:r>
        <w:rPr>
          <w:rFonts w:hint="default" w:ascii="Times New Roman" w:hAnsi="Times New Roman" w:eastAsia="宋体" w:cs="Times New Roman"/>
          <w:b/>
          <w:bCs/>
          <w:sz w:val="24"/>
          <w:szCs w:val="32"/>
        </w:rPr>
        <w:t>表</w:t>
      </w:r>
      <w:r>
        <w:rPr>
          <w:rFonts w:hint="eastAsia" w:ascii="Times New Roman" w:hAnsi="Times New Roman" w:eastAsia="宋体" w:cs="Times New Roman"/>
          <w:b/>
          <w:bCs/>
          <w:sz w:val="24"/>
          <w:szCs w:val="32"/>
          <w:lang w:val="en-US" w:eastAsia="zh-CN"/>
        </w:rPr>
        <w:t xml:space="preserve">2    </w:t>
      </w:r>
      <w:r>
        <w:rPr>
          <w:rFonts w:hint="default" w:ascii="Times New Roman" w:hAnsi="Times New Roman" w:eastAsia="宋体" w:cs="Times New Roman"/>
          <w:b/>
          <w:bCs/>
          <w:sz w:val="24"/>
          <w:szCs w:val="32"/>
        </w:rPr>
        <w:t>本溪市</w:t>
      </w:r>
      <w:r>
        <w:rPr>
          <w:rFonts w:hint="default" w:ascii="Times New Roman" w:hAnsi="Times New Roman" w:eastAsia="宋体" w:cs="Times New Roman"/>
          <w:b/>
          <w:bCs/>
          <w:sz w:val="24"/>
          <w:szCs w:val="32"/>
          <w:lang w:val="en-US" w:eastAsia="zh-CN"/>
        </w:rPr>
        <w:t>明山区</w:t>
      </w:r>
      <w:r>
        <w:rPr>
          <w:rFonts w:hint="eastAsia" w:ascii="Times New Roman" w:hAnsi="Times New Roman" w:eastAsia="宋体" w:cs="Times New Roman"/>
          <w:b/>
          <w:bCs/>
          <w:sz w:val="24"/>
          <w:szCs w:val="32"/>
          <w:lang w:val="en-US" w:eastAsia="zh-CN"/>
        </w:rPr>
        <w:t>各街道农村人口数以及污水产生量</w:t>
      </w:r>
    </w:p>
    <w:tbl>
      <w:tblPr>
        <w:tblStyle w:val="13"/>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729"/>
        <w:gridCol w:w="1722"/>
        <w:gridCol w:w="3315"/>
        <w:gridCol w:w="944"/>
        <w:gridCol w:w="159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439" w:type="pct"/>
            <w:tcBorders>
              <w:top w:val="single" w:color="auto" w:sz="12" w:space="0"/>
            </w:tcBorders>
            <w:noWrap w:val="0"/>
            <w:vAlign w:val="center"/>
          </w:tcPr>
          <w:p>
            <w:pPr>
              <w:spacing w:line="24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序号</w:t>
            </w:r>
          </w:p>
        </w:tc>
        <w:tc>
          <w:tcPr>
            <w:tcW w:w="1036" w:type="pct"/>
            <w:tcBorders>
              <w:top w:val="single" w:color="auto" w:sz="12" w:space="0"/>
            </w:tcBorders>
            <w:noWrap w:val="0"/>
            <w:vAlign w:val="center"/>
          </w:tcPr>
          <w:p>
            <w:pPr>
              <w:spacing w:line="240" w:lineRule="exac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街道名称</w:t>
            </w:r>
          </w:p>
        </w:tc>
        <w:tc>
          <w:tcPr>
            <w:tcW w:w="1995" w:type="pct"/>
            <w:tcBorders>
              <w:top w:val="single" w:color="auto" w:sz="12" w:space="0"/>
            </w:tcBorders>
            <w:noWrap w:val="0"/>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bCs/>
                <w:szCs w:val="21"/>
                <w:lang w:val="en-US" w:eastAsia="zh-CN"/>
              </w:rPr>
              <w:t>所辖村庄</w:t>
            </w:r>
          </w:p>
        </w:tc>
        <w:tc>
          <w:tcPr>
            <w:tcW w:w="568" w:type="pct"/>
            <w:tcBorders>
              <w:top w:val="single" w:color="auto" w:sz="12" w:space="0"/>
            </w:tcBorders>
            <w:noWrap w:val="0"/>
            <w:vAlign w:val="center"/>
          </w:tcPr>
          <w:p>
            <w:pPr>
              <w:spacing w:line="240" w:lineRule="exact"/>
              <w:jc w:val="center"/>
              <w:rPr>
                <w:rFonts w:hint="eastAsia" w:ascii="Times New Roman" w:hAnsi="Times New Roman" w:eastAsia="宋体" w:cs="Times New Roman"/>
                <w:lang w:eastAsia="zh-CN"/>
              </w:rPr>
            </w:pPr>
            <w:r>
              <w:rPr>
                <w:rFonts w:hint="eastAsia" w:ascii="Times New Roman" w:hAnsi="Times New Roman" w:eastAsia="宋体" w:cs="Times New Roman"/>
                <w:bCs/>
                <w:szCs w:val="21"/>
                <w:lang w:val="en-US" w:eastAsia="zh-CN"/>
              </w:rPr>
              <w:t>人口数</w:t>
            </w:r>
          </w:p>
        </w:tc>
        <w:tc>
          <w:tcPr>
            <w:tcW w:w="959" w:type="pct"/>
            <w:tcBorders>
              <w:top w:val="single" w:color="auto" w:sz="12" w:space="0"/>
            </w:tcBorders>
            <w:noWrap w:val="0"/>
            <w:vAlign w:val="center"/>
          </w:tcPr>
          <w:p>
            <w:pPr>
              <w:spacing w:line="240" w:lineRule="exac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日生活污水</w:t>
            </w:r>
          </w:p>
          <w:p>
            <w:pPr>
              <w:spacing w:line="240" w:lineRule="exact"/>
              <w:jc w:val="center"/>
              <w:rPr>
                <w:rFonts w:hint="default" w:ascii="Times New Roman" w:hAnsi="Times New Roman" w:eastAsia="宋体" w:cs="Times New Roman"/>
                <w:b/>
                <w:bCs/>
                <w:szCs w:val="21"/>
                <w:lang w:val="en-US"/>
              </w:rPr>
            </w:pPr>
            <w:r>
              <w:rPr>
                <w:rFonts w:hint="eastAsia" w:ascii="Times New Roman" w:hAnsi="Times New Roman" w:eastAsia="宋体" w:cs="Times New Roman"/>
                <w:bCs/>
                <w:szCs w:val="21"/>
                <w:lang w:val="en-US" w:eastAsia="zh-CN"/>
              </w:rPr>
              <w:t>排放量t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439" w:type="pct"/>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1</w:t>
            </w:r>
          </w:p>
        </w:tc>
        <w:tc>
          <w:tcPr>
            <w:tcW w:w="1036"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高台子街道</w:t>
            </w:r>
          </w:p>
        </w:tc>
        <w:tc>
          <w:tcPr>
            <w:tcW w:w="199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高台子、姚家、威宁营、梁家、赫地、前厂子、新岭、李家堡、奚家堡、胜利、平安岭、窑沟口、塔峪、旧孩岭、台地、东高堡</w:t>
            </w:r>
          </w:p>
        </w:tc>
        <w:tc>
          <w:tcPr>
            <w:tcW w:w="568"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2.3万人</w:t>
            </w:r>
          </w:p>
        </w:tc>
        <w:tc>
          <w:tcPr>
            <w:tcW w:w="959"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439" w:type="pct"/>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2</w:t>
            </w:r>
          </w:p>
        </w:tc>
        <w:tc>
          <w:tcPr>
            <w:tcW w:w="1036" w:type="pct"/>
            <w:noWrap w:val="0"/>
            <w:vAlign w:val="center"/>
          </w:tcPr>
          <w:p>
            <w:pPr>
              <w:spacing w:line="24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卧龙</w:t>
            </w:r>
            <w:r>
              <w:rPr>
                <w:rFonts w:hint="eastAsia" w:ascii="Times New Roman" w:hAnsi="Times New Roman" w:eastAsia="宋体" w:cs="Times New Roman"/>
                <w:szCs w:val="21"/>
                <w:lang w:val="en-US" w:eastAsia="zh-CN"/>
              </w:rPr>
              <w:t>街道</w:t>
            </w:r>
          </w:p>
        </w:tc>
        <w:tc>
          <w:tcPr>
            <w:tcW w:w="199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卧龙、</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"https://baike.sogou.com/lemma/ShowInnerLink.htm?lemmaId=510352&amp;ss_c=ssc.citiao.link" \t "https://baike.sogou.com/_blank"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大峪沟</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t>、欢喜岭、三家子、大阳、大南、大浓湖、金坑、</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"https://baike.sogou.com/lemma/ShowInnerLink.htm?lemmaId=189703&amp;ss_c=ssc.citiao.link" \t "https://baike.sogou.com/_blank"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兴隆山</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t>、韩家堡</w:t>
            </w:r>
          </w:p>
        </w:tc>
        <w:tc>
          <w:tcPr>
            <w:tcW w:w="568"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1万人</w:t>
            </w:r>
          </w:p>
        </w:tc>
        <w:tc>
          <w:tcPr>
            <w:tcW w:w="959"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439" w:type="pct"/>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3</w:t>
            </w:r>
          </w:p>
        </w:tc>
        <w:tc>
          <w:tcPr>
            <w:tcW w:w="1036"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牛心台街道</w:t>
            </w:r>
          </w:p>
        </w:tc>
        <w:tc>
          <w:tcPr>
            <w:tcW w:w="1995" w:type="pct"/>
            <w:noWrap w:val="0"/>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上牛村、下牛村、红脸村</w:t>
            </w:r>
          </w:p>
        </w:tc>
        <w:tc>
          <w:tcPr>
            <w:tcW w:w="568" w:type="pct"/>
            <w:noWrap w:val="0"/>
            <w:vAlign w:val="center"/>
          </w:tcPr>
          <w:p>
            <w:pPr>
              <w:spacing w:line="24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1.2万人</w:t>
            </w:r>
          </w:p>
        </w:tc>
        <w:tc>
          <w:tcPr>
            <w:tcW w:w="959"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439"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036"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新明街道</w:t>
            </w:r>
          </w:p>
        </w:tc>
        <w:tc>
          <w:tcPr>
            <w:tcW w:w="1995" w:type="pct"/>
            <w:noWrap w:val="0"/>
            <w:vAlign w:val="center"/>
          </w:tcPr>
          <w:p>
            <w:pPr>
              <w:snapToGrid w:val="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大峪沟村</w:t>
            </w:r>
          </w:p>
        </w:tc>
        <w:tc>
          <w:tcPr>
            <w:tcW w:w="568"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1.3万人</w:t>
            </w:r>
          </w:p>
        </w:tc>
        <w:tc>
          <w:tcPr>
            <w:tcW w:w="959" w:type="pct"/>
            <w:noWrap w:val="0"/>
            <w:vAlign w:val="center"/>
          </w:tcPr>
          <w:p>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520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sz w:val="32"/>
          <w:szCs w:val="32"/>
          <w:highlight w:val="none"/>
          <w:lang w:val="en-US" w:eastAsia="zh-CN"/>
        </w:rPr>
      </w:pPr>
      <w:bookmarkStart w:id="23" w:name="_Toc13922"/>
      <w:r>
        <w:rPr>
          <w:rFonts w:hint="default" w:ascii="Times New Roman" w:hAnsi="Times New Roman" w:eastAsia="宋体" w:cs="Times New Roman"/>
          <w:b/>
          <w:bCs/>
          <w:sz w:val="32"/>
          <w:szCs w:val="32"/>
          <w:highlight w:val="none"/>
          <w:lang w:val="en-US" w:eastAsia="zh-CN"/>
        </w:rPr>
        <w:t>4  污水治理设施建设</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bCs/>
          <w:sz w:val="28"/>
          <w:szCs w:val="28"/>
          <w:highlight w:val="none"/>
          <w:lang w:val="en-US" w:eastAsia="zh-CN"/>
        </w:rPr>
      </w:pPr>
      <w:bookmarkStart w:id="24" w:name="_Toc16757"/>
      <w:r>
        <w:rPr>
          <w:rFonts w:hint="default" w:ascii="Times New Roman" w:hAnsi="Times New Roman" w:eastAsia="宋体" w:cs="Times New Roman"/>
          <w:b/>
          <w:bCs/>
          <w:sz w:val="28"/>
          <w:szCs w:val="28"/>
          <w:highlight w:val="none"/>
          <w:lang w:val="en-US" w:eastAsia="zh-CN"/>
        </w:rPr>
        <w:t>4.1  治理方式选择</w:t>
      </w:r>
      <w:bookmarkEnd w:id="24"/>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val="en-US" w:eastAsia="zh-CN"/>
        </w:rPr>
        <w:t>本溪市明山区</w:t>
      </w:r>
      <w:r>
        <w:rPr>
          <w:rFonts w:hint="default" w:ascii="Times New Roman" w:hAnsi="Times New Roman" w:eastAsia="宋体" w:cs="Times New Roman"/>
          <w:b w:val="0"/>
          <w:bCs w:val="0"/>
          <w:caps w:val="0"/>
          <w:smallCaps w:val="0"/>
          <w:spacing w:val="0"/>
          <w:sz w:val="24"/>
          <w:szCs w:val="24"/>
          <w:highlight w:val="none"/>
        </w:rPr>
        <w:t>地形地貌复杂多样，地域发展不平衡，不同地域间农村差别较大，加之农村地区长期以来形成的居住方式，生活习惯等方面的差异，根据近年来开展的农村生活污水治理工作实践，规划推荐农村生活污水治理宜采用多元化 的污水治理模式，具体包括进厂治理、村域自建集中、村域自建分户或联户和传统资源化利用等污水治理模式。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val="en-US" w:eastAsia="zh-CN"/>
        </w:rPr>
      </w:pPr>
      <w:r>
        <w:rPr>
          <w:rFonts w:hint="eastAsia" w:ascii="Times New Roman" w:hAnsi="Times New Roman" w:eastAsia="宋体" w:cs="Times New Roman"/>
          <w:b w:val="0"/>
          <w:bCs w:val="0"/>
          <w:caps w:val="0"/>
          <w:smallCaps w:val="0"/>
          <w:spacing w:val="0"/>
          <w:sz w:val="24"/>
          <w:szCs w:val="24"/>
          <w:highlight w:val="none"/>
          <w:lang w:val="en-US" w:eastAsia="zh-CN"/>
        </w:rPr>
        <w:t>本次规划为实现</w:t>
      </w:r>
      <w:r>
        <w:rPr>
          <w:rFonts w:hint="eastAsia" w:ascii="Times New Roman" w:hAnsi="Times New Roman" w:eastAsia="宋体" w:cs="Times New Roman"/>
          <w:caps w:val="0"/>
          <w:smallCaps w:val="0"/>
          <w:color w:val="auto"/>
          <w:spacing w:val="0"/>
          <w:sz w:val="24"/>
          <w:szCs w:val="24"/>
          <w:highlight w:val="none"/>
          <w:lang w:val="en-US" w:eastAsia="zh-CN"/>
        </w:rPr>
        <w:t>本溪市明山区50%的行政村（社区）生活污水可收集处理，采取集中式纳管处理模式，具体规划内容如下：</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 xml:space="preserve">集中纳管处理模式 </w:t>
      </w:r>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主要针对近期市政排水管网能到达的村庄，重点进行管网完善建设，深化村内雨污分流工作，保证条件成熟时的顺利接入城镇污水收集管网进入城镇污水处理厂进行集中处理（纳管）。</w:t>
      </w:r>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eastAsia" w:ascii="Times New Roman" w:hAnsi="Times New Roman" w:eastAsia="宋体" w:cs="Times New Roman"/>
          <w:b w:val="0"/>
          <w:bCs w:val="0"/>
          <w:caps w:val="0"/>
          <w:smallCaps w:val="0"/>
          <w:spacing w:val="0"/>
          <w:sz w:val="24"/>
          <w:szCs w:val="24"/>
          <w:highlight w:val="none"/>
          <w:lang w:val="en-US" w:eastAsia="zh-CN"/>
        </w:rPr>
        <w:t>具体污水管网建设规划</w:t>
      </w:r>
      <w:r>
        <w:rPr>
          <w:rFonts w:hint="default" w:ascii="Times New Roman" w:hAnsi="Times New Roman" w:eastAsia="宋体" w:cs="Times New Roman"/>
          <w:b w:val="0"/>
          <w:bCs w:val="0"/>
          <w:caps w:val="0"/>
          <w:smallCaps w:val="0"/>
          <w:spacing w:val="0"/>
          <w:sz w:val="24"/>
          <w:szCs w:val="24"/>
          <w:highlight w:val="none"/>
        </w:rPr>
        <w:t>如表</w:t>
      </w:r>
      <w:r>
        <w:rPr>
          <w:rFonts w:hint="eastAsia" w:ascii="Times New Roman" w:hAnsi="Times New Roman" w:eastAsia="宋体" w:cs="Times New Roman"/>
          <w:b w:val="0"/>
          <w:bCs w:val="0"/>
          <w:caps w:val="0"/>
          <w:smallCaps w:val="0"/>
          <w:spacing w:val="0"/>
          <w:sz w:val="24"/>
          <w:szCs w:val="24"/>
          <w:highlight w:val="none"/>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1928" w:firstLineChars="800"/>
        <w:jc w:val="both"/>
        <w:textAlignment w:val="auto"/>
        <w:rPr>
          <w:rFonts w:hint="eastAsia" w:ascii="Times New Roman" w:hAnsi="Times New Roman" w:cs="Times New Roman"/>
          <w:b/>
          <w:bCs/>
          <w:caps w:val="0"/>
          <w:smallCaps w:val="0"/>
          <w:color w:val="auto"/>
          <w:spacing w:val="0"/>
          <w:sz w:val="24"/>
          <w:szCs w:val="24"/>
          <w:highlight w:val="none"/>
        </w:rPr>
      </w:pPr>
      <w:r>
        <w:rPr>
          <w:rFonts w:hint="eastAsia" w:ascii="Times New Roman" w:hAnsi="Times New Roman" w:cs="Times New Roman"/>
          <w:b/>
          <w:bCs/>
          <w:caps w:val="0"/>
          <w:smallCaps w:val="0"/>
          <w:color w:val="auto"/>
          <w:spacing w:val="0"/>
          <w:sz w:val="24"/>
          <w:szCs w:val="24"/>
          <w:highlight w:val="none"/>
        </w:rPr>
        <w:t>表</w:t>
      </w:r>
      <w:r>
        <w:rPr>
          <w:rFonts w:hint="eastAsia" w:ascii="Times New Roman" w:hAnsi="Times New Roman" w:cs="Times New Roman"/>
          <w:b/>
          <w:bCs/>
          <w:caps w:val="0"/>
          <w:smallCaps w:val="0"/>
          <w:color w:val="auto"/>
          <w:spacing w:val="0"/>
          <w:sz w:val="24"/>
          <w:szCs w:val="24"/>
          <w:highlight w:val="none"/>
          <w:lang w:val="en-US" w:eastAsia="zh-CN"/>
        </w:rPr>
        <w:t>3</w:t>
      </w:r>
      <w:r>
        <w:rPr>
          <w:rFonts w:hint="eastAsia" w:ascii="Times New Roman" w:hAnsi="Times New Roman" w:cs="Times New Roman"/>
          <w:b/>
          <w:bCs/>
          <w:caps w:val="0"/>
          <w:smallCaps w:val="0"/>
          <w:color w:val="auto"/>
          <w:spacing w:val="0"/>
          <w:sz w:val="24"/>
          <w:szCs w:val="24"/>
          <w:highlight w:val="none"/>
        </w:rPr>
        <w:t xml:space="preserve">  各乡镇</w:t>
      </w:r>
      <w:r>
        <w:rPr>
          <w:rFonts w:hint="eastAsia" w:ascii="Times New Roman" w:hAnsi="Times New Roman" w:cs="Times New Roman"/>
          <w:b/>
          <w:bCs/>
          <w:caps w:val="0"/>
          <w:smallCaps w:val="0"/>
          <w:color w:val="auto"/>
          <w:spacing w:val="0"/>
          <w:sz w:val="24"/>
          <w:szCs w:val="24"/>
          <w:highlight w:val="none"/>
          <w:lang w:val="en-US" w:eastAsia="zh-CN"/>
        </w:rPr>
        <w:t>/街道污水管网敷设</w:t>
      </w:r>
      <w:r>
        <w:rPr>
          <w:rFonts w:hint="eastAsia" w:ascii="Times New Roman" w:hAnsi="Times New Roman" w:cs="Times New Roman"/>
          <w:b/>
          <w:bCs/>
          <w:caps w:val="0"/>
          <w:smallCaps w:val="0"/>
          <w:color w:val="auto"/>
          <w:spacing w:val="0"/>
          <w:sz w:val="24"/>
          <w:szCs w:val="24"/>
          <w:highlight w:val="none"/>
        </w:rPr>
        <w:t>计划汇总表</w:t>
      </w:r>
    </w:p>
    <w:tbl>
      <w:tblPr>
        <w:tblStyle w:val="13"/>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98"/>
        <w:gridCol w:w="486"/>
        <w:gridCol w:w="709"/>
        <w:gridCol w:w="764"/>
        <w:gridCol w:w="892"/>
        <w:gridCol w:w="777"/>
        <w:gridCol w:w="690"/>
        <w:gridCol w:w="886"/>
        <w:gridCol w:w="1350"/>
        <w:gridCol w:w="158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16" w:hRule="atLeast"/>
        </w:trPr>
        <w:tc>
          <w:tcPr>
            <w:tcW w:w="118" w:type="pct"/>
            <w:vMerge w:val="restart"/>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r>
              <w:rPr>
                <w:rFonts w:hint="default" w:ascii="Times New Roman" w:hAnsi="Times New Roman" w:cs="Times New Roman"/>
                <w:caps w:val="0"/>
                <w:smallCaps w:val="0"/>
                <w:color w:val="auto"/>
                <w:spacing w:val="0"/>
                <w:szCs w:val="21"/>
                <w:highlight w:val="none"/>
              </w:rPr>
              <w:t>序号</w:t>
            </w:r>
          </w:p>
        </w:tc>
        <w:tc>
          <w:tcPr>
            <w:tcW w:w="291" w:type="pct"/>
            <w:vMerge w:val="restart"/>
            <w:tcBorders>
              <w:tl2br w:val="nil"/>
              <w:tr2bl w:val="nil"/>
            </w:tcBorders>
            <w:noWrap w:val="0"/>
            <w:tcMar>
              <w:top w:w="15" w:type="dxa"/>
              <w:left w:w="15" w:type="dxa"/>
              <w:right w:w="15" w:type="dxa"/>
            </w:tcMar>
            <w:vAlign w:val="center"/>
          </w:tcPr>
          <w:p>
            <w:pPr>
              <w:jc w:val="center"/>
              <w:rPr>
                <w:rFonts w:hint="eastAsia"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szCs w:val="21"/>
                <w:highlight w:val="none"/>
                <w:lang w:val="en-US" w:eastAsia="zh-CN"/>
              </w:rPr>
              <w:t>街道</w:t>
            </w:r>
          </w:p>
        </w:tc>
        <w:tc>
          <w:tcPr>
            <w:tcW w:w="2829" w:type="pct"/>
            <w:gridSpan w:val="6"/>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污水管网敷设长度（m）</w:t>
            </w:r>
          </w:p>
        </w:tc>
        <w:tc>
          <w:tcPr>
            <w:tcW w:w="809" w:type="pct"/>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收纳</w:t>
            </w:r>
          </w:p>
          <w:p>
            <w:pPr>
              <w:widowControl/>
              <w:jc w:val="center"/>
              <w:textAlignment w:val="center"/>
              <w:rPr>
                <w:rFonts w:hint="default" w:ascii="Times New Roman" w:hAnsi="Times New Roman" w:cs="Times New Roman" w:eastAsiaTheme="minorEastAsia"/>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村庄</w:t>
            </w:r>
          </w:p>
        </w:tc>
        <w:tc>
          <w:tcPr>
            <w:tcW w:w="950" w:type="pct"/>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收纳</w:t>
            </w:r>
          </w:p>
          <w:p>
            <w:pPr>
              <w:widowControl/>
              <w:jc w:val="center"/>
              <w:textAlignment w:val="center"/>
              <w:rPr>
                <w:rFonts w:hint="eastAsia"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污水处理厂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291"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42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eastAsia" w:ascii="Times New Roman" w:hAnsi="Times New Roman" w:eastAsia="宋体" w:cs="Times New Roman"/>
                <w:caps w:val="0"/>
                <w:smallCaps w:val="0"/>
                <w:color w:val="auto"/>
                <w:spacing w:val="0"/>
                <w:kern w:val="0"/>
                <w:szCs w:val="21"/>
                <w:highlight w:val="none"/>
                <w:lang w:val="en-US" w:eastAsia="zh-CN" w:bidi="ar"/>
              </w:rPr>
              <w:t>2020年</w:t>
            </w:r>
          </w:p>
        </w:tc>
        <w:tc>
          <w:tcPr>
            <w:tcW w:w="45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eastAsia="宋体" w:cs="Times New Roman"/>
                <w:caps w:val="0"/>
                <w:smallCaps w:val="0"/>
                <w:color w:val="auto"/>
                <w:spacing w:val="0"/>
                <w:kern w:val="0"/>
                <w:szCs w:val="21"/>
                <w:highlight w:val="none"/>
                <w:lang w:val="en-US" w:eastAsia="zh-CN" w:bidi="ar"/>
              </w:rPr>
              <w:t>20</w:t>
            </w:r>
            <w:r>
              <w:rPr>
                <w:rFonts w:hint="eastAsia" w:ascii="Times New Roman" w:hAnsi="Times New Roman" w:eastAsia="宋体" w:cs="Times New Roman"/>
                <w:caps w:val="0"/>
                <w:smallCaps w:val="0"/>
                <w:color w:val="auto"/>
                <w:spacing w:val="0"/>
                <w:kern w:val="0"/>
                <w:szCs w:val="21"/>
                <w:highlight w:val="none"/>
                <w:lang w:val="en-US" w:eastAsia="zh-CN" w:bidi="ar"/>
              </w:rPr>
              <w:t>21</w:t>
            </w:r>
            <w:r>
              <w:rPr>
                <w:rFonts w:hint="default" w:ascii="Times New Roman" w:hAnsi="Times New Roman" w:eastAsia="宋体" w:cs="Times New Roman"/>
                <w:caps w:val="0"/>
                <w:smallCaps w:val="0"/>
                <w:color w:val="auto"/>
                <w:spacing w:val="0"/>
                <w:kern w:val="0"/>
                <w:szCs w:val="21"/>
                <w:highlight w:val="none"/>
                <w:lang w:val="en-US" w:eastAsia="zh-CN" w:bidi="ar"/>
              </w:rPr>
              <w:t>年</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2</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466"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3</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413"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4</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31" w:type="pct"/>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5</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809"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p>
        </w:tc>
        <w:tc>
          <w:tcPr>
            <w:tcW w:w="950"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1</w:t>
            </w:r>
          </w:p>
        </w:tc>
        <w:tc>
          <w:tcPr>
            <w:tcW w:w="291"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szCs w:val="21"/>
                <w:highlight w:val="none"/>
                <w:lang w:val="en-US" w:eastAsia="zh-CN"/>
              </w:rPr>
              <w:t>牛心台街道</w:t>
            </w: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4000</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5100</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2400</w:t>
            </w:r>
          </w:p>
        </w:tc>
        <w:tc>
          <w:tcPr>
            <w:tcW w:w="46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2100</w:t>
            </w:r>
          </w:p>
        </w:tc>
        <w:tc>
          <w:tcPr>
            <w:tcW w:w="413"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3700</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2600</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上牛心台村、下牛心台村</w:t>
            </w:r>
          </w:p>
        </w:tc>
        <w:tc>
          <w:tcPr>
            <w:tcW w:w="950"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卧龙污水处理厂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2</w:t>
            </w:r>
          </w:p>
        </w:tc>
        <w:tc>
          <w:tcPr>
            <w:tcW w:w="291"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kern w:val="0"/>
                <w:szCs w:val="21"/>
                <w:highlight w:val="none"/>
                <w:lang w:val="en-US" w:eastAsia="zh-CN" w:bidi="ar"/>
              </w:rPr>
              <w:t>卧龙街道</w:t>
            </w: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1820</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2830</w:t>
            </w:r>
          </w:p>
        </w:tc>
        <w:tc>
          <w:tcPr>
            <w:tcW w:w="46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2850</w:t>
            </w:r>
          </w:p>
        </w:tc>
        <w:tc>
          <w:tcPr>
            <w:tcW w:w="413"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3500</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2200</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卧龙村、欢喜岭村、三家子村</w:t>
            </w:r>
          </w:p>
        </w:tc>
        <w:tc>
          <w:tcPr>
            <w:tcW w:w="950"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卧龙污水处理厂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3</w:t>
            </w:r>
          </w:p>
        </w:tc>
        <w:tc>
          <w:tcPr>
            <w:tcW w:w="291"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szCs w:val="21"/>
                <w:highlight w:val="none"/>
                <w:lang w:val="en-US" w:eastAsia="zh-CN"/>
              </w:rPr>
              <w:t>高台子街道</w:t>
            </w: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4100</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5980</w:t>
            </w:r>
          </w:p>
        </w:tc>
        <w:tc>
          <w:tcPr>
            <w:tcW w:w="46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7200</w:t>
            </w:r>
          </w:p>
        </w:tc>
        <w:tc>
          <w:tcPr>
            <w:tcW w:w="413"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4200</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3600</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高台子村、姚家村、威宁营村、前厂子村、窑沟口村</w:t>
            </w:r>
          </w:p>
        </w:tc>
        <w:tc>
          <w:tcPr>
            <w:tcW w:w="950"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高台子污水处理厂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b/>
                <w:bCs/>
                <w:caps w:val="0"/>
                <w:smallCaps w:val="0"/>
                <w:color w:val="auto"/>
                <w:spacing w:val="0"/>
                <w:szCs w:val="21"/>
                <w:highlight w:val="none"/>
                <w:lang w:eastAsia="zh-CN"/>
              </w:rPr>
            </w:pPr>
            <w:r>
              <w:rPr>
                <w:rFonts w:hint="eastAsia" w:ascii="Times New Roman" w:hAnsi="Times New Roman" w:cs="Times New Roman"/>
                <w:b/>
                <w:bCs/>
                <w:caps w:val="0"/>
                <w:smallCaps w:val="0"/>
                <w:color w:val="auto"/>
                <w:spacing w:val="0"/>
                <w:kern w:val="0"/>
                <w:szCs w:val="21"/>
                <w:highlight w:val="none"/>
                <w:lang w:val="en-US" w:eastAsia="zh-CN" w:bidi="ar"/>
              </w:rPr>
              <w:t>4</w:t>
            </w:r>
          </w:p>
        </w:tc>
        <w:tc>
          <w:tcPr>
            <w:tcW w:w="291"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bCs/>
                <w:caps w:val="0"/>
                <w:smallCaps w:val="0"/>
                <w:color w:val="auto"/>
                <w:spacing w:val="0"/>
                <w:kern w:val="0"/>
                <w:szCs w:val="21"/>
                <w:highlight w:val="none"/>
                <w:lang w:bidi="ar"/>
              </w:rPr>
            </w:pPr>
            <w:r>
              <w:rPr>
                <w:rFonts w:hint="default" w:ascii="Times New Roman" w:hAnsi="Times New Roman" w:cs="Times New Roman"/>
                <w:b/>
                <w:bCs/>
                <w:caps w:val="0"/>
                <w:smallCaps w:val="0"/>
                <w:color w:val="auto"/>
                <w:spacing w:val="0"/>
                <w:kern w:val="0"/>
                <w:szCs w:val="21"/>
                <w:highlight w:val="none"/>
                <w:lang w:bidi="ar"/>
              </w:rPr>
              <w:t>合计</w:t>
            </w: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4000</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11020</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8810</w:t>
            </w:r>
          </w:p>
        </w:tc>
        <w:tc>
          <w:tcPr>
            <w:tcW w:w="466"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12130</w:t>
            </w:r>
          </w:p>
        </w:tc>
        <w:tc>
          <w:tcPr>
            <w:tcW w:w="413"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11400</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ascii="Times New Roman" w:hAnsi="Times New Roman" w:eastAsia="宋体" w:cs="Times New Roman"/>
                <w:b/>
                <w:i w:val="0"/>
                <w:color w:val="auto"/>
                <w:kern w:val="0"/>
                <w:sz w:val="21"/>
                <w:szCs w:val="21"/>
                <w:highlight w:val="none"/>
                <w:u w:val="none"/>
                <w:lang w:val="en-US" w:eastAsia="zh-CN" w:bidi="ar"/>
              </w:rPr>
              <w:t>8400</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ascii="Times New Roman" w:hAnsi="Times New Roman" w:eastAsia="宋体" w:cs="Times New Roman"/>
                <w:b/>
                <w:i w:val="0"/>
                <w:color w:val="auto"/>
                <w:kern w:val="0"/>
                <w:sz w:val="21"/>
                <w:szCs w:val="21"/>
                <w:highlight w:val="none"/>
                <w:u w:val="none"/>
                <w:lang w:val="en-US" w:eastAsia="zh-CN" w:bidi="ar"/>
              </w:rPr>
              <w:t>/</w:t>
            </w:r>
          </w:p>
        </w:tc>
        <w:tc>
          <w:tcPr>
            <w:tcW w:w="950"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b/>
                <w:i w:val="0"/>
                <w:color w:val="auto"/>
                <w:kern w:val="0"/>
                <w:sz w:val="21"/>
                <w:szCs w:val="21"/>
                <w:highlight w:val="none"/>
                <w:u w:val="none"/>
                <w:lang w:val="en-US" w:eastAsia="zh-CN" w:bidi="ar"/>
              </w:rPr>
            </w:pPr>
            <w:r>
              <w:rPr>
                <w:rFonts w:hint="eastAsia" w:ascii="Times New Roman" w:hAnsi="Times New Roman" w:eastAsia="宋体" w:cs="Times New Roman"/>
                <w:b/>
                <w:i w:val="0"/>
                <w:color w:val="auto"/>
                <w:kern w:val="0"/>
                <w:sz w:val="21"/>
                <w:szCs w:val="21"/>
                <w:highlight w:val="none"/>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spacing w:val="0"/>
          <w:sz w:val="24"/>
          <w:szCs w:val="24"/>
          <w:highlight w:val="none"/>
          <w:lang w:val="en-US" w:eastAsia="zh-CN"/>
        </w:rPr>
        <w:t>本次规划为实现</w:t>
      </w:r>
      <w:r>
        <w:rPr>
          <w:rFonts w:hint="eastAsia" w:ascii="Times New Roman" w:hAnsi="Times New Roman" w:eastAsia="宋体" w:cs="Times New Roman"/>
          <w:caps w:val="0"/>
          <w:smallCaps w:val="0"/>
          <w:color w:val="auto"/>
          <w:spacing w:val="0"/>
          <w:sz w:val="24"/>
          <w:szCs w:val="24"/>
          <w:highlight w:val="none"/>
          <w:lang w:val="en-US" w:eastAsia="zh-CN"/>
        </w:rPr>
        <w:t>本溪市明山区其他50%的行政村（社区）生活污水得到有效管控，采取</w:t>
      </w:r>
      <w:r>
        <w:rPr>
          <w:rFonts w:hint="default" w:ascii="Times New Roman" w:hAnsi="Times New Roman" w:eastAsia="宋体" w:cs="Times New Roman"/>
          <w:b w:val="0"/>
          <w:bCs w:val="0"/>
          <w:caps w:val="0"/>
          <w:smallCaps w:val="0"/>
          <w:spacing w:val="0"/>
          <w:sz w:val="24"/>
          <w:szCs w:val="24"/>
          <w:highlight w:val="none"/>
        </w:rPr>
        <w:t>以村域收集的相对集中型治理模式</w:t>
      </w:r>
      <w:r>
        <w:rPr>
          <w:rFonts w:hint="eastAsia" w:ascii="Times New Roman" w:hAnsi="Times New Roman" w:eastAsia="宋体" w:cs="Times New Roman"/>
          <w:b w:val="0"/>
          <w:bCs w:val="0"/>
          <w:caps w:val="0"/>
          <w:smallCaps w:val="0"/>
          <w:spacing w:val="0"/>
          <w:sz w:val="24"/>
          <w:szCs w:val="24"/>
          <w:highlight w:val="none"/>
          <w:lang w:val="en-US" w:eastAsia="zh-CN"/>
        </w:rPr>
        <w:t>以及</w:t>
      </w:r>
      <w:r>
        <w:rPr>
          <w:rFonts w:hint="default" w:ascii="Times New Roman" w:hAnsi="Times New Roman" w:eastAsia="宋体" w:cs="Times New Roman"/>
          <w:b w:val="0"/>
          <w:bCs w:val="0"/>
          <w:caps w:val="0"/>
          <w:smallCaps w:val="0"/>
          <w:spacing w:val="0"/>
          <w:sz w:val="24"/>
          <w:szCs w:val="24"/>
          <w:highlight w:val="none"/>
        </w:rPr>
        <w:t xml:space="preserve">分散型（单户、联户）治理模式 </w:t>
      </w:r>
      <w:r>
        <w:rPr>
          <w:rFonts w:hint="eastAsia" w:ascii="Times New Roman" w:hAnsi="Times New Roman" w:eastAsia="宋体" w:cs="Times New Roman"/>
          <w:caps w:val="0"/>
          <w:smallCaps w:val="0"/>
          <w:color w:val="auto"/>
          <w:spacing w:val="0"/>
          <w:sz w:val="24"/>
          <w:szCs w:val="24"/>
          <w:highlight w:val="none"/>
          <w:lang w:val="en-US" w:eastAsia="zh-CN"/>
        </w:rPr>
        <w:t>，具体规划内容如下：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eastAsia" w:ascii="Times New Roman" w:hAnsi="Times New Roman" w:eastAsia="宋体" w:cs="Times New Roman"/>
          <w:caps w:val="0"/>
          <w:smallCaps w:val="0"/>
          <w:color w:val="auto"/>
          <w:spacing w:val="0"/>
          <w:sz w:val="24"/>
          <w:szCs w:val="24"/>
          <w:highlight w:val="none"/>
          <w:lang w:val="en-US" w:eastAsia="zh-CN"/>
        </w:rPr>
        <w:t>①</w:t>
      </w:r>
      <w:r>
        <w:rPr>
          <w:rFonts w:hint="default" w:ascii="Times New Roman" w:hAnsi="Times New Roman" w:eastAsia="宋体" w:cs="Times New Roman"/>
          <w:b w:val="0"/>
          <w:bCs w:val="0"/>
          <w:caps w:val="0"/>
          <w:smallCaps w:val="0"/>
          <w:spacing w:val="0"/>
          <w:sz w:val="24"/>
          <w:szCs w:val="24"/>
          <w:highlight w:val="none"/>
        </w:rPr>
        <w:t xml:space="preserve">以村域收集的相对集中型治理模式 </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以村或自然村为收集区域建设管网，建小型污水处理站。主要针对人口相对集中的村，将生活污水经过管网收集后，收集到处理池中。</w:t>
      </w:r>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eastAsia" w:ascii="Times New Roman" w:hAnsi="Times New Roman" w:eastAsia="宋体" w:cs="Times New Roman"/>
          <w:b w:val="0"/>
          <w:bCs w:val="0"/>
          <w:caps w:val="0"/>
          <w:smallCaps w:val="0"/>
          <w:spacing w:val="0"/>
          <w:sz w:val="24"/>
          <w:szCs w:val="24"/>
          <w:highlight w:val="none"/>
          <w:lang w:val="en-US" w:eastAsia="zh-CN"/>
        </w:rPr>
        <w:t>具体以村域收集模式治理农村污水的行政村（社区）</w:t>
      </w:r>
      <w:r>
        <w:rPr>
          <w:rFonts w:hint="default" w:ascii="Times New Roman" w:hAnsi="Times New Roman" w:eastAsia="宋体" w:cs="Times New Roman"/>
          <w:b w:val="0"/>
          <w:bCs w:val="0"/>
          <w:caps w:val="0"/>
          <w:smallCaps w:val="0"/>
          <w:spacing w:val="0"/>
          <w:sz w:val="24"/>
          <w:szCs w:val="24"/>
          <w:highlight w:val="none"/>
        </w:rPr>
        <w:t>如表</w:t>
      </w:r>
      <w:r>
        <w:rPr>
          <w:rFonts w:hint="eastAsia" w:ascii="Times New Roman" w:hAnsi="Times New Roman" w:eastAsia="宋体" w:cs="Times New Roman"/>
          <w:b w:val="0"/>
          <w:bCs w:val="0"/>
          <w:caps w:val="0"/>
          <w:smallCaps w:val="0"/>
          <w:spacing w:val="0"/>
          <w:sz w:val="24"/>
          <w:szCs w:val="24"/>
          <w:highlight w:val="none"/>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1687" w:firstLineChars="700"/>
        <w:jc w:val="both"/>
        <w:textAlignment w:val="auto"/>
        <w:rPr>
          <w:rFonts w:hint="eastAsia" w:ascii="Times New Roman" w:hAnsi="Times New Roman" w:cs="Times New Roman"/>
          <w:b/>
          <w:bCs/>
          <w:caps w:val="0"/>
          <w:smallCaps w:val="0"/>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1687" w:firstLineChars="700"/>
        <w:jc w:val="both"/>
        <w:textAlignment w:val="auto"/>
        <w:rPr>
          <w:rFonts w:hint="eastAsia" w:ascii="Times New Roman" w:hAnsi="Times New Roman" w:cs="Times New Roman"/>
          <w:b/>
          <w:bCs/>
          <w:caps w:val="0"/>
          <w:smallCaps w:val="0"/>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1687" w:firstLineChars="700"/>
        <w:jc w:val="both"/>
        <w:textAlignment w:val="auto"/>
        <w:rPr>
          <w:rFonts w:hint="default" w:ascii="Times New Roman" w:hAnsi="Times New Roman" w:cs="Times New Roman" w:eastAsiaTheme="minorEastAsia"/>
          <w:b/>
          <w:bCs/>
          <w:caps w:val="0"/>
          <w:smallCaps w:val="0"/>
          <w:color w:val="auto"/>
          <w:spacing w:val="0"/>
          <w:sz w:val="24"/>
          <w:szCs w:val="24"/>
          <w:highlight w:val="none"/>
          <w:lang w:val="en-US" w:eastAsia="zh-CN"/>
        </w:rPr>
      </w:pPr>
      <w:r>
        <w:rPr>
          <w:rFonts w:hint="eastAsia" w:ascii="Times New Roman" w:hAnsi="Times New Roman" w:cs="Times New Roman"/>
          <w:b/>
          <w:bCs/>
          <w:caps w:val="0"/>
          <w:smallCaps w:val="0"/>
          <w:color w:val="auto"/>
          <w:spacing w:val="0"/>
          <w:sz w:val="24"/>
          <w:szCs w:val="24"/>
          <w:highlight w:val="none"/>
        </w:rPr>
        <w:t>表</w:t>
      </w:r>
      <w:r>
        <w:rPr>
          <w:rFonts w:hint="eastAsia" w:ascii="Times New Roman" w:hAnsi="Times New Roman" w:cs="Times New Roman"/>
          <w:b/>
          <w:bCs/>
          <w:caps w:val="0"/>
          <w:smallCaps w:val="0"/>
          <w:color w:val="auto"/>
          <w:spacing w:val="0"/>
          <w:sz w:val="24"/>
          <w:szCs w:val="24"/>
          <w:highlight w:val="none"/>
          <w:lang w:val="en-US" w:eastAsia="zh-CN"/>
        </w:rPr>
        <w:t>4</w:t>
      </w:r>
      <w:r>
        <w:rPr>
          <w:rFonts w:hint="eastAsia" w:ascii="Times New Roman" w:hAnsi="Times New Roman" w:cs="Times New Roman"/>
          <w:b/>
          <w:bCs/>
          <w:caps w:val="0"/>
          <w:smallCaps w:val="0"/>
          <w:color w:val="auto"/>
          <w:spacing w:val="0"/>
          <w:sz w:val="24"/>
          <w:szCs w:val="24"/>
          <w:highlight w:val="none"/>
        </w:rPr>
        <w:t xml:space="preserve">  </w:t>
      </w:r>
      <w:r>
        <w:rPr>
          <w:rFonts w:hint="eastAsia" w:ascii="Times New Roman" w:hAnsi="Times New Roman" w:cs="Times New Roman"/>
          <w:b/>
          <w:bCs/>
          <w:caps w:val="0"/>
          <w:smallCaps w:val="0"/>
          <w:color w:val="auto"/>
          <w:spacing w:val="0"/>
          <w:sz w:val="24"/>
          <w:szCs w:val="24"/>
          <w:highlight w:val="none"/>
          <w:lang w:val="en-US" w:eastAsia="zh-CN"/>
        </w:rPr>
        <w:t>以村域收集模式治理农村污水的行政村（社区）</w:t>
      </w:r>
    </w:p>
    <w:tbl>
      <w:tblPr>
        <w:tblStyle w:val="13"/>
        <w:tblW w:w="508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229"/>
        <w:gridCol w:w="909"/>
        <w:gridCol w:w="720"/>
        <w:gridCol w:w="930"/>
        <w:gridCol w:w="900"/>
        <w:gridCol w:w="886"/>
        <w:gridCol w:w="928"/>
        <w:gridCol w:w="1132"/>
        <w:gridCol w:w="184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wAfter w:w="0" w:type="auto"/>
          <w:trHeight w:val="416" w:hRule="atLeast"/>
        </w:trPr>
        <w:tc>
          <w:tcPr>
            <w:tcW w:w="134" w:type="pct"/>
            <w:vMerge w:val="restart"/>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r>
              <w:rPr>
                <w:rFonts w:hint="default" w:ascii="Times New Roman" w:hAnsi="Times New Roman" w:cs="Times New Roman"/>
                <w:caps w:val="0"/>
                <w:smallCaps w:val="0"/>
                <w:color w:val="auto"/>
                <w:spacing w:val="0"/>
                <w:szCs w:val="21"/>
                <w:highlight w:val="none"/>
              </w:rPr>
              <w:t>序号</w:t>
            </w:r>
          </w:p>
        </w:tc>
        <w:tc>
          <w:tcPr>
            <w:tcW w:w="535" w:type="pct"/>
            <w:vMerge w:val="restart"/>
            <w:tcBorders>
              <w:tl2br w:val="nil"/>
              <w:tr2bl w:val="nil"/>
            </w:tcBorders>
            <w:noWrap w:val="0"/>
            <w:tcMar>
              <w:top w:w="15" w:type="dxa"/>
              <w:left w:w="15" w:type="dxa"/>
              <w:right w:w="15" w:type="dxa"/>
            </w:tcMar>
            <w:vAlign w:val="center"/>
          </w:tcPr>
          <w:p>
            <w:pPr>
              <w:jc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szCs w:val="21"/>
                <w:highlight w:val="none"/>
                <w:lang w:val="en-US" w:eastAsia="zh-CN"/>
              </w:rPr>
              <w:t>街道</w:t>
            </w:r>
          </w:p>
        </w:tc>
        <w:tc>
          <w:tcPr>
            <w:tcW w:w="3239" w:type="pct"/>
            <w:gridSpan w:val="6"/>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治理的</w:t>
            </w:r>
            <w:r>
              <w:rPr>
                <w:rFonts w:hint="default" w:ascii="Times New Roman" w:hAnsi="Times New Roman" w:cs="Times New Roman"/>
                <w:caps w:val="0"/>
                <w:smallCaps w:val="0"/>
                <w:color w:val="auto"/>
                <w:spacing w:val="0"/>
                <w:kern w:val="0"/>
                <w:szCs w:val="21"/>
                <w:highlight w:val="none"/>
                <w:lang w:val="en-US" w:eastAsia="zh-CN" w:bidi="ar"/>
              </w:rPr>
              <w:t>行政村（社区）</w:t>
            </w:r>
          </w:p>
        </w:tc>
        <w:tc>
          <w:tcPr>
            <w:tcW w:w="1089"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535"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42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eastAsia" w:ascii="Times New Roman" w:hAnsi="Times New Roman" w:eastAsia="宋体" w:cs="Times New Roman"/>
                <w:caps w:val="0"/>
                <w:smallCaps w:val="0"/>
                <w:color w:val="auto"/>
                <w:spacing w:val="0"/>
                <w:kern w:val="0"/>
                <w:szCs w:val="21"/>
                <w:highlight w:val="none"/>
                <w:lang w:val="en-US" w:eastAsia="zh-CN" w:bidi="ar"/>
              </w:rPr>
              <w:t>2020年</w:t>
            </w:r>
          </w:p>
        </w:tc>
        <w:tc>
          <w:tcPr>
            <w:tcW w:w="54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eastAsia="宋体" w:cs="Times New Roman"/>
                <w:caps w:val="0"/>
                <w:smallCaps w:val="0"/>
                <w:color w:val="auto"/>
                <w:spacing w:val="0"/>
                <w:kern w:val="0"/>
                <w:szCs w:val="21"/>
                <w:highlight w:val="none"/>
                <w:lang w:val="en-US" w:eastAsia="zh-CN" w:bidi="ar"/>
              </w:rPr>
              <w:t>20</w:t>
            </w:r>
            <w:r>
              <w:rPr>
                <w:rFonts w:hint="eastAsia" w:ascii="Times New Roman" w:hAnsi="Times New Roman" w:eastAsia="宋体" w:cs="Times New Roman"/>
                <w:caps w:val="0"/>
                <w:smallCaps w:val="0"/>
                <w:color w:val="auto"/>
                <w:spacing w:val="0"/>
                <w:kern w:val="0"/>
                <w:szCs w:val="21"/>
                <w:highlight w:val="none"/>
                <w:lang w:val="en-US" w:eastAsia="zh-CN" w:bidi="ar"/>
              </w:rPr>
              <w:t>21</w:t>
            </w:r>
            <w:r>
              <w:rPr>
                <w:rFonts w:hint="default" w:ascii="Times New Roman" w:hAnsi="Times New Roman" w:eastAsia="宋体" w:cs="Times New Roman"/>
                <w:caps w:val="0"/>
                <w:smallCaps w:val="0"/>
                <w:color w:val="auto"/>
                <w:spacing w:val="0"/>
                <w:kern w:val="0"/>
                <w:szCs w:val="21"/>
                <w:highlight w:val="none"/>
                <w:lang w:val="en-US" w:eastAsia="zh-CN" w:bidi="ar"/>
              </w:rPr>
              <w:t>年</w:t>
            </w:r>
          </w:p>
        </w:tc>
        <w:tc>
          <w:tcPr>
            <w:tcW w:w="530"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2</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22"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3</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46"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4</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667" w:type="pct"/>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5</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1089"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1</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szCs w:val="21"/>
                <w:highlight w:val="none"/>
                <w:lang w:val="en-US" w:eastAsia="zh-CN"/>
              </w:rPr>
              <w:t>牛心台街道</w:t>
            </w:r>
          </w:p>
        </w:tc>
        <w:tc>
          <w:tcPr>
            <w:tcW w:w="424"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0"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22"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红脸村</w:t>
            </w:r>
          </w:p>
        </w:tc>
        <w:tc>
          <w:tcPr>
            <w:tcW w:w="667"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红脸村</w:t>
            </w:r>
          </w:p>
        </w:tc>
        <w:tc>
          <w:tcPr>
            <w:tcW w:w="1089" w:type="pct"/>
            <w:vMerge w:val="restar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根据实际情况建设相应的小型污水处理站，以满足以村域收集污水的需要</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2</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kern w:val="0"/>
                <w:szCs w:val="21"/>
                <w:highlight w:val="none"/>
                <w:lang w:val="en-US" w:eastAsia="zh-CN" w:bidi="ar"/>
              </w:rPr>
              <w:t>卧龙街道</w:t>
            </w:r>
          </w:p>
        </w:tc>
        <w:tc>
          <w:tcPr>
            <w:tcW w:w="424"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大峪沟村</w:t>
            </w:r>
          </w:p>
        </w:tc>
        <w:tc>
          <w:tcPr>
            <w:tcW w:w="530"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aps w:val="0"/>
                <w:smallCaps w:val="0"/>
                <w:color w:val="auto"/>
                <w:spacing w:val="0"/>
                <w:szCs w:val="21"/>
                <w:highlight w:val="none"/>
                <w:lang w:val="en-US" w:eastAsia="zh-CN"/>
              </w:rPr>
              <w:t>大阳村</w:t>
            </w:r>
          </w:p>
        </w:tc>
        <w:tc>
          <w:tcPr>
            <w:tcW w:w="522"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aps w:val="0"/>
                <w:smallCaps w:val="0"/>
                <w:color w:val="auto"/>
                <w:spacing w:val="0"/>
                <w:szCs w:val="21"/>
                <w:highlight w:val="none"/>
                <w:lang w:val="en-US" w:eastAsia="zh-CN"/>
              </w:rPr>
              <w:t>大浓湖村、金坑村、</w:t>
            </w:r>
          </w:p>
        </w:tc>
        <w:tc>
          <w:tcPr>
            <w:tcW w:w="54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大峪沟村、</w:t>
            </w:r>
            <w:r>
              <w:rPr>
                <w:rFonts w:hint="default" w:ascii="Times New Roman" w:hAnsi="Times New Roman" w:eastAsia="宋体" w:cs="Times New Roman"/>
                <w:caps w:val="0"/>
                <w:smallCaps w:val="0"/>
                <w:color w:val="auto"/>
                <w:spacing w:val="0"/>
                <w:szCs w:val="21"/>
                <w:highlight w:val="none"/>
                <w:lang w:val="en-US" w:eastAsia="zh-CN"/>
              </w:rPr>
              <w:t>大南村</w:t>
            </w:r>
          </w:p>
        </w:tc>
        <w:tc>
          <w:tcPr>
            <w:tcW w:w="667"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兴隆山村、韩家堡村</w:t>
            </w:r>
          </w:p>
        </w:tc>
        <w:tc>
          <w:tcPr>
            <w:tcW w:w="1089" w:type="pct"/>
            <w:vMerge w:val="continue"/>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3</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szCs w:val="21"/>
                <w:highlight w:val="none"/>
                <w:lang w:val="en-US" w:eastAsia="zh-CN"/>
              </w:rPr>
              <w:t>高台子街道</w:t>
            </w:r>
          </w:p>
        </w:tc>
        <w:tc>
          <w:tcPr>
            <w:tcW w:w="424"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aps w:val="0"/>
                <w:smallCaps w:val="0"/>
                <w:color w:val="auto"/>
                <w:spacing w:val="0"/>
                <w:szCs w:val="21"/>
                <w:highlight w:val="none"/>
                <w:lang w:val="en-US" w:eastAsia="zh-CN"/>
              </w:rPr>
              <w:t>梁家村</w:t>
            </w:r>
          </w:p>
        </w:tc>
        <w:tc>
          <w:tcPr>
            <w:tcW w:w="530"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aps w:val="0"/>
                <w:smallCaps w:val="0"/>
                <w:color w:val="auto"/>
                <w:spacing w:val="0"/>
                <w:szCs w:val="21"/>
                <w:highlight w:val="none"/>
                <w:lang w:val="en-US" w:eastAsia="zh-CN"/>
              </w:rPr>
              <w:t>新岭村、李家堡村</w:t>
            </w:r>
          </w:p>
        </w:tc>
        <w:tc>
          <w:tcPr>
            <w:tcW w:w="522"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aps w:val="0"/>
                <w:smallCaps w:val="0"/>
                <w:color w:val="auto"/>
                <w:spacing w:val="0"/>
                <w:szCs w:val="21"/>
                <w:highlight w:val="none"/>
                <w:lang w:val="en-US" w:eastAsia="zh-CN"/>
              </w:rPr>
              <w:t>奚家堡村、</w:t>
            </w:r>
          </w:p>
        </w:tc>
        <w:tc>
          <w:tcPr>
            <w:tcW w:w="54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aps w:val="0"/>
                <w:smallCaps w:val="0"/>
                <w:color w:val="auto"/>
                <w:spacing w:val="0"/>
                <w:szCs w:val="21"/>
                <w:highlight w:val="none"/>
                <w:lang w:val="en-US" w:eastAsia="zh-CN"/>
              </w:rPr>
              <w:t>平安岭村</w:t>
            </w:r>
            <w:r>
              <w:rPr>
                <w:rFonts w:hint="eastAsia" w:ascii="Times New Roman" w:hAnsi="Times New Roman" w:eastAsia="宋体" w:cs="Times New Roman"/>
                <w:caps w:val="0"/>
                <w:smallCaps w:val="0"/>
                <w:color w:val="auto"/>
                <w:spacing w:val="0"/>
                <w:szCs w:val="21"/>
                <w:highlight w:val="none"/>
                <w:lang w:val="en-US" w:eastAsia="zh-CN"/>
              </w:rPr>
              <w:t>、</w:t>
            </w:r>
            <w:r>
              <w:rPr>
                <w:rFonts w:hint="default" w:ascii="Times New Roman" w:hAnsi="Times New Roman" w:eastAsia="宋体" w:cs="Times New Roman"/>
                <w:caps w:val="0"/>
                <w:smallCaps w:val="0"/>
                <w:color w:val="auto"/>
                <w:spacing w:val="0"/>
                <w:szCs w:val="21"/>
                <w:highlight w:val="none"/>
                <w:lang w:val="en-US" w:eastAsia="zh-CN"/>
              </w:rPr>
              <w:t>赫地村</w:t>
            </w:r>
          </w:p>
        </w:tc>
        <w:tc>
          <w:tcPr>
            <w:tcW w:w="667"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旧孩岭村、台地村、东高堡村</w:t>
            </w:r>
          </w:p>
        </w:tc>
        <w:tc>
          <w:tcPr>
            <w:tcW w:w="1089" w:type="pct"/>
            <w:vMerge w:val="continue"/>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4</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szCs w:val="21"/>
                <w:highlight w:val="none"/>
                <w:lang w:val="en-US" w:eastAsia="zh-CN"/>
              </w:rPr>
              <w:t>新明街道</w:t>
            </w:r>
          </w:p>
        </w:tc>
        <w:tc>
          <w:tcPr>
            <w:tcW w:w="424"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0"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22"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大峪沟村</w:t>
            </w:r>
          </w:p>
        </w:tc>
        <w:tc>
          <w:tcPr>
            <w:tcW w:w="667"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aps w:val="0"/>
                <w:smallCaps w:val="0"/>
                <w:color w:val="auto"/>
                <w:spacing w:val="0"/>
                <w:szCs w:val="21"/>
                <w:highlight w:val="none"/>
                <w:lang w:val="en-US" w:eastAsia="zh-CN"/>
              </w:rPr>
              <w:t>大峪沟村</w:t>
            </w:r>
          </w:p>
        </w:tc>
        <w:tc>
          <w:tcPr>
            <w:tcW w:w="1089" w:type="pct"/>
            <w:vMerge w:val="continue"/>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p>
        </w:tc>
      </w:tr>
    </w:tbl>
    <w:p>
      <w:pPr>
        <w:pStyle w:val="2"/>
        <w:rPr>
          <w:rFonts w:hint="default"/>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eastAsia" w:ascii="Times New Roman" w:hAnsi="Times New Roman" w:eastAsia="宋体" w:cs="Times New Roman"/>
          <w:b w:val="0"/>
          <w:bCs w:val="0"/>
          <w:caps w:val="0"/>
          <w:smallCaps w:val="0"/>
          <w:spacing w:val="0"/>
          <w:sz w:val="24"/>
          <w:szCs w:val="24"/>
          <w:highlight w:val="none"/>
          <w:lang w:val="en-US" w:eastAsia="zh-CN"/>
        </w:rPr>
        <w:t>②</w:t>
      </w:r>
      <w:r>
        <w:rPr>
          <w:rFonts w:hint="default" w:ascii="Times New Roman" w:hAnsi="Times New Roman" w:eastAsia="宋体" w:cs="Times New Roman"/>
          <w:b w:val="0"/>
          <w:bCs w:val="0"/>
          <w:caps w:val="0"/>
          <w:smallCaps w:val="0"/>
          <w:spacing w:val="0"/>
          <w:sz w:val="24"/>
          <w:szCs w:val="24"/>
          <w:highlight w:val="none"/>
        </w:rPr>
        <w:t xml:space="preserve">分散型（单户、联户）治理模式 </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将农户污水进行联户或独户收集后单独治理，该治理模式具有布局灵活、节约管网铺设成本、施工简单等特点，适用于农户居住分散、地形条件复杂、 施工难度较大、污水不易集中收集的村庄。主要采用三格式化粪池等处理工艺。</w:t>
      </w:r>
    </w:p>
    <w:p>
      <w:pPr>
        <w:keepNext w:val="0"/>
        <w:keepLines w:val="0"/>
        <w:pageBreakBefore w:val="0"/>
        <w:widowControl w:val="0"/>
        <w:kinsoku/>
        <w:wordWrap/>
        <w:overflowPunct/>
        <w:topLinePunct w:val="0"/>
        <w:autoSpaceDE/>
        <w:autoSpaceDN/>
        <w:bidi w:val="0"/>
        <w:adjustRightInd/>
        <w:snapToGrid/>
        <w:spacing w:line="360" w:lineRule="auto"/>
        <w:ind w:firstLine="723" w:firstLineChars="300"/>
        <w:jc w:val="both"/>
        <w:textAlignment w:val="auto"/>
        <w:rPr>
          <w:rFonts w:hint="default" w:ascii="Times New Roman" w:hAnsi="Times New Roman" w:cs="Times New Roman" w:eastAsiaTheme="minorEastAsia"/>
          <w:b/>
          <w:bCs/>
          <w:caps w:val="0"/>
          <w:smallCaps w:val="0"/>
          <w:color w:val="auto"/>
          <w:spacing w:val="0"/>
          <w:sz w:val="24"/>
          <w:szCs w:val="24"/>
          <w:highlight w:val="none"/>
          <w:lang w:val="en-US" w:eastAsia="zh-CN"/>
        </w:rPr>
      </w:pPr>
      <w:r>
        <w:rPr>
          <w:rFonts w:hint="eastAsia" w:ascii="Times New Roman" w:hAnsi="Times New Roman" w:cs="Times New Roman"/>
          <w:b/>
          <w:bCs/>
          <w:caps w:val="0"/>
          <w:smallCaps w:val="0"/>
          <w:color w:val="auto"/>
          <w:spacing w:val="0"/>
          <w:sz w:val="24"/>
          <w:szCs w:val="24"/>
          <w:highlight w:val="none"/>
        </w:rPr>
        <w:t>表</w:t>
      </w:r>
      <w:r>
        <w:rPr>
          <w:rFonts w:hint="eastAsia" w:ascii="Times New Roman" w:hAnsi="Times New Roman" w:cs="Times New Roman"/>
          <w:b/>
          <w:bCs/>
          <w:caps w:val="0"/>
          <w:smallCaps w:val="0"/>
          <w:color w:val="auto"/>
          <w:spacing w:val="0"/>
          <w:sz w:val="24"/>
          <w:szCs w:val="24"/>
          <w:highlight w:val="none"/>
          <w:lang w:val="en-US" w:eastAsia="zh-CN"/>
        </w:rPr>
        <w:t>5</w:t>
      </w:r>
      <w:r>
        <w:rPr>
          <w:rFonts w:hint="eastAsia" w:ascii="Times New Roman" w:hAnsi="Times New Roman" w:cs="Times New Roman"/>
          <w:b/>
          <w:bCs/>
          <w:caps w:val="0"/>
          <w:smallCaps w:val="0"/>
          <w:color w:val="auto"/>
          <w:spacing w:val="0"/>
          <w:sz w:val="24"/>
          <w:szCs w:val="24"/>
          <w:highlight w:val="none"/>
        </w:rPr>
        <w:t xml:space="preserve">  </w:t>
      </w:r>
      <w:r>
        <w:rPr>
          <w:rFonts w:hint="eastAsia" w:ascii="Times New Roman" w:hAnsi="Times New Roman" w:cs="Times New Roman"/>
          <w:b/>
          <w:bCs/>
          <w:caps w:val="0"/>
          <w:smallCaps w:val="0"/>
          <w:color w:val="auto"/>
          <w:spacing w:val="0"/>
          <w:sz w:val="24"/>
          <w:szCs w:val="24"/>
          <w:highlight w:val="none"/>
          <w:lang w:val="en-US" w:eastAsia="zh-CN"/>
        </w:rPr>
        <w:t>以分散型（单户、联户）治理模治理农村污水的行政村（社区）</w:t>
      </w:r>
    </w:p>
    <w:tbl>
      <w:tblPr>
        <w:tblStyle w:val="13"/>
        <w:tblW w:w="508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229"/>
        <w:gridCol w:w="909"/>
        <w:gridCol w:w="720"/>
        <w:gridCol w:w="930"/>
        <w:gridCol w:w="900"/>
        <w:gridCol w:w="886"/>
        <w:gridCol w:w="928"/>
        <w:gridCol w:w="1132"/>
        <w:gridCol w:w="184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16" w:hRule="atLeast"/>
        </w:trPr>
        <w:tc>
          <w:tcPr>
            <w:tcW w:w="134" w:type="pct"/>
            <w:vMerge w:val="restart"/>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r>
              <w:rPr>
                <w:rFonts w:hint="default" w:ascii="Times New Roman" w:hAnsi="Times New Roman" w:cs="Times New Roman"/>
                <w:caps w:val="0"/>
                <w:smallCaps w:val="0"/>
                <w:color w:val="auto"/>
                <w:spacing w:val="0"/>
                <w:szCs w:val="21"/>
                <w:highlight w:val="none"/>
              </w:rPr>
              <w:t>序号</w:t>
            </w:r>
          </w:p>
        </w:tc>
        <w:tc>
          <w:tcPr>
            <w:tcW w:w="535" w:type="pct"/>
            <w:vMerge w:val="restart"/>
            <w:tcBorders>
              <w:tl2br w:val="nil"/>
              <w:tr2bl w:val="nil"/>
            </w:tcBorders>
            <w:noWrap w:val="0"/>
            <w:tcMar>
              <w:top w:w="15" w:type="dxa"/>
              <w:left w:w="15" w:type="dxa"/>
              <w:right w:w="15" w:type="dxa"/>
            </w:tcMar>
            <w:vAlign w:val="center"/>
          </w:tcPr>
          <w:p>
            <w:pPr>
              <w:jc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szCs w:val="21"/>
                <w:highlight w:val="none"/>
                <w:lang w:val="en-US" w:eastAsia="zh-CN"/>
              </w:rPr>
              <w:t>街道</w:t>
            </w:r>
          </w:p>
        </w:tc>
        <w:tc>
          <w:tcPr>
            <w:tcW w:w="3239" w:type="pct"/>
            <w:gridSpan w:val="6"/>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治理的</w:t>
            </w:r>
            <w:r>
              <w:rPr>
                <w:rFonts w:hint="default" w:ascii="Times New Roman" w:hAnsi="Times New Roman" w:cs="Times New Roman"/>
                <w:caps w:val="0"/>
                <w:smallCaps w:val="0"/>
                <w:color w:val="auto"/>
                <w:spacing w:val="0"/>
                <w:kern w:val="0"/>
                <w:szCs w:val="21"/>
                <w:highlight w:val="none"/>
                <w:lang w:val="en-US" w:eastAsia="zh-CN" w:bidi="ar"/>
              </w:rPr>
              <w:t>行政村（社区）</w:t>
            </w:r>
          </w:p>
        </w:tc>
        <w:tc>
          <w:tcPr>
            <w:tcW w:w="1089"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535"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42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eastAsia" w:ascii="Times New Roman" w:hAnsi="Times New Roman" w:eastAsia="宋体" w:cs="Times New Roman"/>
                <w:caps w:val="0"/>
                <w:smallCaps w:val="0"/>
                <w:color w:val="auto"/>
                <w:spacing w:val="0"/>
                <w:kern w:val="0"/>
                <w:szCs w:val="21"/>
                <w:highlight w:val="none"/>
                <w:lang w:val="en-US" w:eastAsia="zh-CN" w:bidi="ar"/>
              </w:rPr>
              <w:t>2020年</w:t>
            </w:r>
          </w:p>
        </w:tc>
        <w:tc>
          <w:tcPr>
            <w:tcW w:w="54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eastAsia="宋体" w:cs="Times New Roman"/>
                <w:caps w:val="0"/>
                <w:smallCaps w:val="0"/>
                <w:color w:val="auto"/>
                <w:spacing w:val="0"/>
                <w:kern w:val="0"/>
                <w:szCs w:val="21"/>
                <w:highlight w:val="none"/>
                <w:lang w:val="en-US" w:eastAsia="zh-CN" w:bidi="ar"/>
              </w:rPr>
              <w:t>20</w:t>
            </w:r>
            <w:r>
              <w:rPr>
                <w:rFonts w:hint="eastAsia" w:ascii="Times New Roman" w:hAnsi="Times New Roman" w:eastAsia="宋体" w:cs="Times New Roman"/>
                <w:caps w:val="0"/>
                <w:smallCaps w:val="0"/>
                <w:color w:val="auto"/>
                <w:spacing w:val="0"/>
                <w:kern w:val="0"/>
                <w:szCs w:val="21"/>
                <w:highlight w:val="none"/>
                <w:lang w:val="en-US" w:eastAsia="zh-CN" w:bidi="ar"/>
              </w:rPr>
              <w:t>21</w:t>
            </w:r>
            <w:r>
              <w:rPr>
                <w:rFonts w:hint="default" w:ascii="Times New Roman" w:hAnsi="Times New Roman" w:eastAsia="宋体" w:cs="Times New Roman"/>
                <w:caps w:val="0"/>
                <w:smallCaps w:val="0"/>
                <w:color w:val="auto"/>
                <w:spacing w:val="0"/>
                <w:kern w:val="0"/>
                <w:szCs w:val="21"/>
                <w:highlight w:val="none"/>
                <w:lang w:val="en-US" w:eastAsia="zh-CN" w:bidi="ar"/>
              </w:rPr>
              <w:t>年</w:t>
            </w:r>
          </w:p>
        </w:tc>
        <w:tc>
          <w:tcPr>
            <w:tcW w:w="530"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2</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22"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3</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46"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4</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667" w:type="pct"/>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5</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1089"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1</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kern w:val="0"/>
                <w:szCs w:val="21"/>
                <w:highlight w:val="none"/>
                <w:lang w:val="en-US" w:eastAsia="zh-CN" w:bidi="ar"/>
              </w:rPr>
              <w:t>卧龙街道</w:t>
            </w:r>
          </w:p>
        </w:tc>
        <w:tc>
          <w:tcPr>
            <w:tcW w:w="424"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大峪沟村</w:t>
            </w:r>
          </w:p>
        </w:tc>
        <w:tc>
          <w:tcPr>
            <w:tcW w:w="530"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aps w:val="0"/>
                <w:smallCaps w:val="0"/>
                <w:color w:val="auto"/>
                <w:spacing w:val="0"/>
                <w:szCs w:val="21"/>
                <w:highlight w:val="none"/>
                <w:lang w:val="en-US" w:eastAsia="zh-CN"/>
              </w:rPr>
              <w:t>大阳村</w:t>
            </w:r>
          </w:p>
        </w:tc>
        <w:tc>
          <w:tcPr>
            <w:tcW w:w="522"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aps w:val="0"/>
                <w:smallCaps w:val="0"/>
                <w:color w:val="auto"/>
                <w:spacing w:val="0"/>
                <w:szCs w:val="21"/>
                <w:highlight w:val="none"/>
                <w:lang w:val="en-US" w:eastAsia="zh-CN"/>
              </w:rPr>
              <w:t>大浓湖村、金坑村、</w:t>
            </w:r>
          </w:p>
        </w:tc>
        <w:tc>
          <w:tcPr>
            <w:tcW w:w="54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大峪沟村、</w:t>
            </w:r>
            <w:r>
              <w:rPr>
                <w:rFonts w:hint="default" w:ascii="Times New Roman" w:hAnsi="Times New Roman" w:eastAsia="宋体" w:cs="Times New Roman"/>
                <w:caps w:val="0"/>
                <w:smallCaps w:val="0"/>
                <w:color w:val="auto"/>
                <w:spacing w:val="0"/>
                <w:szCs w:val="21"/>
                <w:highlight w:val="none"/>
                <w:lang w:val="en-US" w:eastAsia="zh-CN"/>
              </w:rPr>
              <w:t>大南村</w:t>
            </w:r>
          </w:p>
        </w:tc>
        <w:tc>
          <w:tcPr>
            <w:tcW w:w="667" w:type="pct"/>
            <w:tcBorders>
              <w:top w:val="single" w:color="auto" w:sz="4" w:space="0"/>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兴隆山村、韩家堡村</w:t>
            </w:r>
          </w:p>
        </w:tc>
        <w:tc>
          <w:tcPr>
            <w:tcW w:w="1089" w:type="pct"/>
            <w:vMerge w:val="restart"/>
            <w:tcBorders>
              <w:top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根据实际情况进行单独收集处理，以满足分散型（单户、联户）治理污水的需要</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2</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szCs w:val="21"/>
                <w:highlight w:val="none"/>
                <w:lang w:val="en-US" w:eastAsia="zh-CN"/>
              </w:rPr>
              <w:t>高台子街道</w:t>
            </w:r>
          </w:p>
        </w:tc>
        <w:tc>
          <w:tcPr>
            <w:tcW w:w="424"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0"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22"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aps w:val="0"/>
                <w:smallCaps w:val="0"/>
                <w:color w:val="auto"/>
                <w:spacing w:val="0"/>
                <w:szCs w:val="21"/>
                <w:highlight w:val="none"/>
                <w:lang w:val="en-US" w:eastAsia="zh-CN"/>
              </w:rPr>
              <w:t>胜利村</w:t>
            </w:r>
          </w:p>
        </w:tc>
        <w:tc>
          <w:tcPr>
            <w:tcW w:w="667"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aps w:val="0"/>
                <w:smallCaps w:val="0"/>
                <w:color w:val="auto"/>
                <w:spacing w:val="0"/>
                <w:szCs w:val="21"/>
                <w:highlight w:val="none"/>
                <w:lang w:val="en-US" w:eastAsia="zh-CN"/>
              </w:rPr>
              <w:t>塔峪村</w:t>
            </w:r>
          </w:p>
        </w:tc>
        <w:tc>
          <w:tcPr>
            <w:tcW w:w="1089" w:type="pct"/>
            <w:vMerge w:val="continue"/>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bl>
    <w:p>
      <w:pPr>
        <w:pStyle w:val="2"/>
        <w:rPr>
          <w:rFonts w:hint="default"/>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lang w:val="en-US" w:eastAsia="zh-CN"/>
        </w:rPr>
        <w:t>④</w:t>
      </w:r>
      <w:r>
        <w:rPr>
          <w:rFonts w:hint="default" w:ascii="Times New Roman" w:hAnsi="Times New Roman" w:eastAsia="宋体" w:cs="Times New Roman"/>
          <w:b w:val="0"/>
          <w:bCs w:val="0"/>
          <w:caps w:val="0"/>
          <w:smallCaps w:val="0"/>
          <w:spacing w:val="0"/>
          <w:sz w:val="24"/>
          <w:szCs w:val="24"/>
          <w:highlight w:val="none"/>
        </w:rPr>
        <w:t xml:space="preserve">资源化利用模式 </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rPr>
      </w:pPr>
      <w:r>
        <w:rPr>
          <w:rFonts w:hint="default" w:ascii="Times New Roman" w:hAnsi="Times New Roman" w:eastAsia="宋体" w:cs="Times New Roman"/>
          <w:b w:val="0"/>
          <w:bCs w:val="0"/>
          <w:caps w:val="0"/>
          <w:smallCaps w:val="0"/>
          <w:spacing w:val="0"/>
          <w:sz w:val="24"/>
          <w:szCs w:val="24"/>
          <w:highlight w:val="none"/>
        </w:rPr>
        <w:t>针对农村人口极少，以传统马桶形式收集类便的村，可考虑进行资源化利用。可对厕所进行必要的改进，如建带化粪池的公共厕所，更方便运输的马桶式厕所等，为农林生态系统消纳使用。</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bCs/>
          <w:sz w:val="28"/>
          <w:szCs w:val="28"/>
          <w:highlight w:val="none"/>
          <w:lang w:val="en-US" w:eastAsia="zh-CN"/>
        </w:rPr>
      </w:pPr>
      <w:bookmarkStart w:id="25" w:name="_Toc12616"/>
      <w:bookmarkStart w:id="26" w:name="_Toc20364_WPSOffice_Level2"/>
      <w:bookmarkStart w:id="27" w:name="_Toc5172"/>
      <w:r>
        <w:rPr>
          <w:rFonts w:hint="default" w:ascii="Times New Roman" w:hAnsi="Times New Roman" w:eastAsia="宋体" w:cs="Times New Roman"/>
          <w:b/>
          <w:bCs/>
          <w:sz w:val="28"/>
          <w:szCs w:val="28"/>
          <w:highlight w:val="none"/>
          <w:lang w:val="en-US" w:eastAsia="zh-CN"/>
        </w:rPr>
        <w:t>4.2  设施布局选址</w:t>
      </w:r>
      <w:bookmarkEnd w:id="25"/>
    </w:p>
    <w:p>
      <w:pPr>
        <w:spacing w:before="120" w:beforeLines="50" w:after="120" w:afterLines="50" w:line="360" w:lineRule="auto"/>
        <w:ind w:firstLine="480" w:firstLineChars="200"/>
        <w:rPr>
          <w:rFonts w:hint="default" w:ascii="Times New Roman" w:hAnsi="Times New Roman" w:eastAsia="宋体" w:cs="Times New Roman"/>
          <w:caps w:val="0"/>
          <w:smallCaps w:val="0"/>
          <w:spacing w:val="0"/>
          <w:sz w:val="24"/>
          <w:szCs w:val="24"/>
          <w:highlight w:val="none"/>
          <w:lang w:val="en-US" w:eastAsia="zh-CN"/>
        </w:rPr>
      </w:pPr>
      <w:r>
        <w:rPr>
          <w:rFonts w:hint="default" w:ascii="Times New Roman" w:hAnsi="Times New Roman" w:eastAsia="宋体" w:cs="Times New Roman"/>
          <w:caps w:val="0"/>
          <w:smallCaps w:val="0"/>
          <w:spacing w:val="0"/>
          <w:sz w:val="24"/>
          <w:szCs w:val="24"/>
          <w:highlight w:val="none"/>
          <w:lang w:val="en-US" w:eastAsia="zh-CN"/>
        </w:rPr>
        <w:t>新建农村生活污水处理设施的选址，应符合饮用水水源保护区、自然保护区等生态环境敏感</w:t>
      </w:r>
      <w:r>
        <w:rPr>
          <w:rFonts w:hint="eastAsia" w:ascii="Times New Roman" w:hAnsi="Times New Roman" w:eastAsia="宋体" w:cs="Times New Roman"/>
          <w:caps w:val="0"/>
          <w:smallCaps w:val="0"/>
          <w:spacing w:val="0"/>
          <w:sz w:val="24"/>
          <w:szCs w:val="24"/>
          <w:highlight w:val="none"/>
          <w:lang w:val="en-US" w:eastAsia="zh-CN"/>
        </w:rPr>
        <w:t>地区</w:t>
      </w:r>
      <w:r>
        <w:rPr>
          <w:rFonts w:hint="default" w:ascii="Times New Roman" w:hAnsi="Times New Roman" w:eastAsia="宋体" w:cs="Times New Roman"/>
          <w:caps w:val="0"/>
          <w:smallCaps w:val="0"/>
          <w:spacing w:val="0"/>
          <w:sz w:val="24"/>
          <w:szCs w:val="24"/>
          <w:highlight w:val="none"/>
          <w:lang w:val="en-US" w:eastAsia="zh-CN"/>
        </w:rPr>
        <w:t>的有关规定，符合国家和地方关于用地、用电、防洪、防雷、防灾等方面的要求。</w:t>
      </w:r>
    </w:p>
    <w:p>
      <w:pPr>
        <w:spacing w:before="120" w:beforeLines="50" w:after="120" w:afterLines="50" w:line="360" w:lineRule="auto"/>
        <w:ind w:firstLine="480" w:firstLineChars="200"/>
        <w:rPr>
          <w:rFonts w:hint="default"/>
          <w:lang w:val="en-US" w:eastAsia="zh-CN"/>
        </w:rPr>
      </w:pPr>
      <w:r>
        <w:rPr>
          <w:rFonts w:hint="default" w:ascii="Times New Roman" w:hAnsi="Times New Roman" w:eastAsia="宋体" w:cs="Times New Roman"/>
          <w:caps w:val="0"/>
          <w:smallCaps w:val="0"/>
          <w:spacing w:val="0"/>
          <w:sz w:val="24"/>
          <w:szCs w:val="24"/>
          <w:highlight w:val="none"/>
          <w:lang w:val="en-US" w:eastAsia="zh-CN"/>
        </w:rPr>
        <w:t>已建设施符合选址要求并能够正常运行的，可充分利用，避免设施</w:t>
      </w:r>
      <w:r>
        <w:rPr>
          <w:rFonts w:hint="eastAsia" w:ascii="Times New Roman" w:hAnsi="Times New Roman" w:eastAsia="宋体" w:cs="Times New Roman"/>
          <w:caps w:val="0"/>
          <w:smallCaps w:val="0"/>
          <w:spacing w:val="0"/>
          <w:sz w:val="24"/>
          <w:szCs w:val="24"/>
          <w:highlight w:val="none"/>
          <w:lang w:val="en-US" w:eastAsia="zh-CN"/>
        </w:rPr>
        <w:t>重复</w:t>
      </w:r>
      <w:r>
        <w:rPr>
          <w:rFonts w:hint="default" w:ascii="Times New Roman" w:hAnsi="Times New Roman" w:eastAsia="宋体" w:cs="Times New Roman"/>
          <w:caps w:val="0"/>
          <w:smallCaps w:val="0"/>
          <w:spacing w:val="0"/>
          <w:sz w:val="24"/>
          <w:szCs w:val="24"/>
          <w:highlight w:val="none"/>
          <w:lang w:val="en-US" w:eastAsia="zh-CN"/>
        </w:rPr>
        <w:t>建设，对不能正常运行的农村生活污水处理设施，应根据情况进行修缮处理。</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val="0"/>
          <w:bCs w:val="0"/>
          <w:caps w:val="0"/>
          <w:smallCaps w:val="0"/>
          <w:color w:val="0000FF"/>
          <w:spacing w:val="0"/>
          <w:sz w:val="28"/>
          <w:szCs w:val="28"/>
          <w:highlight w:val="none"/>
        </w:rPr>
      </w:pPr>
      <w:r>
        <w:rPr>
          <w:rFonts w:hint="default" w:ascii="Times New Roman" w:hAnsi="Times New Roman" w:eastAsia="宋体" w:cs="Times New Roman"/>
          <w:b/>
          <w:bCs/>
          <w:sz w:val="28"/>
          <w:szCs w:val="28"/>
          <w:highlight w:val="none"/>
          <w:lang w:val="en-US" w:eastAsia="zh-CN"/>
        </w:rPr>
        <w:t xml:space="preserve"> </w:t>
      </w:r>
      <w:bookmarkStart w:id="28" w:name="_Toc18204"/>
      <w:r>
        <w:rPr>
          <w:rFonts w:hint="default" w:ascii="Times New Roman" w:hAnsi="Times New Roman" w:eastAsia="宋体" w:cs="Times New Roman"/>
          <w:b/>
          <w:bCs/>
          <w:sz w:val="28"/>
          <w:szCs w:val="28"/>
          <w:highlight w:val="none"/>
          <w:lang w:val="en-US" w:eastAsia="zh-CN"/>
        </w:rPr>
        <w:t>4.3 污水收集系统建设</w:t>
      </w:r>
      <w:bookmarkEnd w:id="28"/>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caps w:val="0"/>
          <w:smallCaps w:val="0"/>
          <w:spacing w:val="0"/>
          <w:sz w:val="24"/>
          <w:szCs w:val="24"/>
          <w:highlight w:val="none"/>
          <w:lang w:val="en-US" w:eastAsia="zh-CN"/>
        </w:rPr>
        <w:t>（1）</w:t>
      </w:r>
      <w:r>
        <w:rPr>
          <w:rFonts w:hint="default" w:ascii="Times New Roman" w:hAnsi="Times New Roman" w:eastAsia="宋体" w:cs="Times New Roman"/>
          <w:b w:val="0"/>
          <w:bCs w:val="0"/>
          <w:caps w:val="0"/>
          <w:smallCaps w:val="0"/>
          <w:spacing w:val="0"/>
          <w:sz w:val="24"/>
          <w:szCs w:val="24"/>
          <w:highlight w:val="none"/>
        </w:rPr>
        <w:t>污水处理收集原则</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val="en-US" w:eastAsia="zh-CN"/>
        </w:rPr>
      </w:pPr>
      <w:r>
        <w:rPr>
          <w:rFonts w:hint="default" w:ascii="Times New Roman" w:hAnsi="Times New Roman" w:eastAsia="宋体" w:cs="Times New Roman"/>
          <w:b w:val="0"/>
          <w:bCs w:val="0"/>
          <w:caps w:val="0"/>
          <w:smallCaps w:val="0"/>
          <w:spacing w:val="0"/>
          <w:sz w:val="24"/>
          <w:szCs w:val="24"/>
          <w:highlight w:val="none"/>
          <w:lang w:val="en-US" w:eastAsia="zh-CN"/>
        </w:rPr>
        <w:t>①雨污分流。污水收集原则上宜采用分流制，宜通过管道收集。新建污水收集系统必须为完全分流制。己建成合流制污水收集系统的地方，应依据自身条件尽快改造为分流制；目前确实无法改造的，宜采用截流式合流制。采用分流制排水系统的村庄，其雨水收集可根据各地实际采用沟渠、管道收集或就地自然排放。</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val="en-US" w:eastAsia="zh-CN"/>
        </w:rPr>
      </w:pPr>
      <w:r>
        <w:rPr>
          <w:rFonts w:hint="default" w:ascii="Times New Roman" w:hAnsi="Times New Roman" w:eastAsia="宋体" w:cs="Times New Roman"/>
          <w:b w:val="0"/>
          <w:bCs w:val="0"/>
          <w:caps w:val="0"/>
          <w:smallCaps w:val="0"/>
          <w:spacing w:val="0"/>
          <w:sz w:val="24"/>
          <w:szCs w:val="24"/>
          <w:highlight w:val="none"/>
          <w:lang w:val="en-US" w:eastAsia="zh-CN"/>
        </w:rPr>
        <w:t>②应收尽收。村庄生活污水包括冲厕污水、洗浴污水、厨房污水和其他洗涤污水，洗浴污水、厨房污水和其他洗涤污水可直接接入污水收集管网；厕所污水须经化粪池预处理后接入污水收集管道；接入污水收集管道前应设沉砂井。 庭院污水应纳入排水系统，通过管道进入污水收集管网。</w:t>
      </w:r>
    </w:p>
    <w:p>
      <w:pPr>
        <w:pStyle w:val="8"/>
        <w:keepNext w:val="0"/>
        <w:keepLines w:val="0"/>
        <w:pageBreakBefore w:val="0"/>
        <w:kinsoku/>
        <w:wordWrap/>
        <w:overflowPunct/>
        <w:topLinePunct w:val="0"/>
        <w:autoSpaceDE/>
        <w:autoSpaceDN/>
        <w:bidi w:val="0"/>
        <w:adjustRightInd/>
        <w:snapToGrid/>
        <w:spacing w:before="157" w:beforeLines="50" w:line="480" w:lineRule="exact"/>
        <w:ind w:left="0"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③因村制宜。 村庄人口密度低，生活污水排放面广，因此不能直接套用城市污水集中收集模式。有条件且位于城镇污水处理厂服务范围内的村庄，应建 设和完善污水收集系统，将污水纳入到城镇污水处理厂集中处理；其它村庄应根据农村实际，结合当地的地形条件、村落分布，因地制宜地从分散收集和集 中收集两种模式中选取，并配套建设独立污水处理设施。</w:t>
      </w:r>
    </w:p>
    <w:p>
      <w:pPr>
        <w:pStyle w:val="8"/>
        <w:keepNext w:val="0"/>
        <w:keepLines w:val="0"/>
        <w:pageBreakBefore w:val="0"/>
        <w:kinsoku/>
        <w:wordWrap/>
        <w:overflowPunct/>
        <w:topLinePunct w:val="0"/>
        <w:autoSpaceDE/>
        <w:autoSpaceDN/>
        <w:bidi w:val="0"/>
        <w:adjustRightInd/>
        <w:snapToGrid/>
        <w:spacing w:before="157" w:beforeLines="50" w:line="480" w:lineRule="exact"/>
        <w:ind w:left="0"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④经济合理。收集系统应与当地经济条件、村庄的地形、地貌及周边的人 文自然环境相协调，在自然条件下能够依靠重力收集的，优先选择重力收集系 统；特殊情况下，可以选择压力收集系统或真空收集系统。</w:t>
      </w:r>
    </w:p>
    <w:p>
      <w:pPr>
        <w:pStyle w:val="8"/>
        <w:keepNext w:val="0"/>
        <w:keepLines w:val="0"/>
        <w:pageBreakBefore w:val="0"/>
        <w:kinsoku/>
        <w:wordWrap/>
        <w:overflowPunct/>
        <w:topLinePunct w:val="0"/>
        <w:autoSpaceDE/>
        <w:autoSpaceDN/>
        <w:bidi w:val="0"/>
        <w:adjustRightInd/>
        <w:snapToGrid/>
        <w:spacing w:before="157" w:beforeLines="50" w:line="480" w:lineRule="exact"/>
        <w:ind w:left="0"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⑤安全可靠。重力收集系统应保证施工质量，尽可能使用成品检查井和优质管材，加强施工质量监管，减少管道和检查井渗漏。压力收集系统及真空收集系统的设计、施工及验收须严格按相关标准、规范或规程执行，要保证污水收集管道安全可靠运行。此外，污水收集系统须配套突发事件防范和应急设施，泵房及集水池应按有关规定做应急设计。</w:t>
      </w:r>
    </w:p>
    <w:p>
      <w:pPr>
        <w:pStyle w:val="8"/>
        <w:numPr>
          <w:ilvl w:val="0"/>
          <w:numId w:val="5"/>
        </w:numPr>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农村生活污水收集系统</w:t>
      </w:r>
      <w:r>
        <w:rPr>
          <w:rFonts w:hint="default" w:ascii="Times New Roman" w:hAnsi="Times New Roman" w:eastAsia="宋体" w:cs="Times New Roman"/>
          <w:lang w:val="en-US" w:eastAsia="zh-CN"/>
        </w:rPr>
        <w:t>选择与建设</w:t>
      </w:r>
      <w:r>
        <w:rPr>
          <w:rFonts w:hint="default" w:ascii="Times New Roman" w:hAnsi="Times New Roman" w:eastAsia="宋体" w:cs="Times New Roman"/>
        </w:rPr>
        <w:t xml:space="preserve"> </w:t>
      </w:r>
    </w:p>
    <w:p>
      <w:pPr>
        <w:pStyle w:val="8"/>
        <w:numPr>
          <w:ilvl w:val="0"/>
          <w:numId w:val="0"/>
        </w:numPr>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本次规划农村生活污水收集利用现有污水管网可收集约15%的农村生活污水，本次规划新建污水收集管网后可收集约30%农村生活污水，20%的农村生活污水采用单户收集系统以及多户收集系统。</w:t>
      </w:r>
    </w:p>
    <w:p>
      <w:pPr>
        <w:pStyle w:val="8"/>
        <w:numPr>
          <w:ilvl w:val="0"/>
          <w:numId w:val="0"/>
        </w:numPr>
        <w:ind w:firstLine="480" w:firstLineChars="200"/>
        <w:rPr>
          <w:rFonts w:hint="default" w:ascii="Times New Roman" w:hAnsi="Times New Roman" w:eastAsia="宋体" w:cs="Times New Roman"/>
        </w:rPr>
      </w:pPr>
      <w:r>
        <w:rPr>
          <w:rFonts w:hint="default" w:ascii="Times New Roman" w:hAnsi="Times New Roman" w:eastAsia="宋体" w:cs="Times New Roman"/>
        </w:rPr>
        <w:t>根据</w:t>
      </w:r>
      <w:r>
        <w:rPr>
          <w:rFonts w:hint="default" w:ascii="Times New Roman" w:hAnsi="Times New Roman" w:eastAsia="宋体" w:cs="Times New Roman"/>
          <w:caps w:val="0"/>
          <w:smallCaps w:val="0"/>
          <w:spacing w:val="0"/>
          <w:sz w:val="24"/>
          <w:szCs w:val="24"/>
          <w:highlight w:val="none"/>
        </w:rPr>
        <w:t>《农村生活污水处理技术规范 DB33/T868-2012》</w:t>
      </w:r>
      <w:r>
        <w:rPr>
          <w:rFonts w:hint="default" w:ascii="Times New Roman" w:hAnsi="Times New Roman" w:eastAsia="宋体" w:cs="Times New Roman"/>
        </w:rPr>
        <w:t>，按照村庄居民生活习惯和自然村落的基本情况和工程应用实际情况，生活污水收集系统可分为单户收集系统、多户收集系统和农村集聚区收集系统。</w:t>
      </w:r>
    </w:p>
    <w:p>
      <w:pPr>
        <w:pStyle w:val="7"/>
        <w:numPr>
          <w:ilvl w:val="0"/>
          <w:numId w:val="0"/>
        </w:numPr>
        <w:spacing w:before="0" w:line="338" w:lineRule="auto"/>
        <w:ind w:leftChars="200" w:right="154" w:rightChars="0" w:firstLine="240" w:firstLineChars="100"/>
        <w:jc w:val="both"/>
        <w:rPr>
          <w:rFonts w:hint="default"/>
        </w:rPr>
      </w:pPr>
      <w:r>
        <w:rPr>
          <w:rFonts w:hint="eastAsia" w:ascii="Times New Roman" w:hAnsi="Times New Roman" w:eastAsia="宋体" w:cs="Times New Roman"/>
          <w:sz w:val="24"/>
          <w:szCs w:val="24"/>
          <w:lang w:val="en-US" w:eastAsia="zh-CN"/>
        </w:rPr>
        <w:t>本次规划</w:t>
      </w:r>
      <w:r>
        <w:rPr>
          <w:rFonts w:hint="default" w:ascii="Times New Roman" w:hAnsi="Times New Roman" w:eastAsia="宋体" w:cs="Times New Roman"/>
          <w:b w:val="0"/>
          <w:bCs w:val="0"/>
          <w:caps w:val="0"/>
          <w:smallCaps w:val="0"/>
          <w:spacing w:val="0"/>
          <w:sz w:val="24"/>
          <w:szCs w:val="24"/>
          <w:highlight w:val="none"/>
        </w:rPr>
        <w:t>以分散型（单户、联户）治理</w:t>
      </w:r>
      <w:r>
        <w:rPr>
          <w:rFonts w:hint="eastAsia" w:ascii="Times New Roman" w:hAnsi="Times New Roman" w:eastAsia="宋体" w:cs="Times New Roman"/>
          <w:b w:val="0"/>
          <w:bCs w:val="0"/>
          <w:caps w:val="0"/>
          <w:smallCaps w:val="0"/>
          <w:spacing w:val="0"/>
          <w:sz w:val="24"/>
          <w:szCs w:val="24"/>
          <w:highlight w:val="none"/>
          <w:lang w:val="en-US" w:eastAsia="zh-CN"/>
        </w:rPr>
        <w:t>农村生活污水的</w:t>
      </w:r>
      <w:r>
        <w:rPr>
          <w:rFonts w:hint="default" w:ascii="Times New Roman" w:hAnsi="Times New Roman" w:eastAsia="宋体" w:cs="Times New Roman"/>
          <w:b w:val="0"/>
          <w:bCs w:val="0"/>
          <w:caps w:val="0"/>
          <w:smallCaps w:val="0"/>
          <w:spacing w:val="0"/>
          <w:sz w:val="24"/>
          <w:szCs w:val="24"/>
          <w:highlight w:val="none"/>
        </w:rPr>
        <w:t>模式</w:t>
      </w:r>
      <w:r>
        <w:rPr>
          <w:rFonts w:hint="eastAsia" w:ascii="Times New Roman" w:hAnsi="Times New Roman" w:eastAsia="宋体" w:cs="Times New Roman"/>
          <w:b w:val="0"/>
          <w:bCs w:val="0"/>
          <w:caps w:val="0"/>
          <w:smallCaps w:val="0"/>
          <w:spacing w:val="0"/>
          <w:sz w:val="24"/>
          <w:szCs w:val="24"/>
          <w:highlight w:val="none"/>
          <w:lang w:val="en-US" w:eastAsia="zh-CN"/>
        </w:rPr>
        <w:t>将采用此方法进行收集。</w:t>
      </w:r>
    </w:p>
    <w:p>
      <w:pPr>
        <w:pStyle w:val="8"/>
        <w:numPr>
          <w:ilvl w:val="0"/>
          <w:numId w:val="6"/>
        </w:numPr>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单户收集系统一般污水量不大于 0.5m³/d，服务人口 5 人以下，服务家庭户数 1 户。此类收集系统适用于单一住户生活污水收集。</w:t>
      </w:r>
    </w:p>
    <w:p>
      <w:pPr>
        <w:pStyle w:val="9"/>
        <w:numPr>
          <w:ilvl w:val="0"/>
          <w:numId w:val="0"/>
        </w:numPr>
        <w:rPr>
          <w:rFonts w:hint="default" w:ascii="Times New Roman" w:hAnsi="Times New Roman" w:eastAsia="宋体" w:cs="Times New Roman"/>
        </w:rPr>
      </w:pPr>
    </w:p>
    <w:p>
      <w:pPr>
        <w:pStyle w:val="8"/>
        <w:rPr>
          <w:rFonts w:hint="default" w:ascii="Times New Roman" w:hAnsi="Times New Roman" w:eastAsia="宋体" w:cs="Times New Roman"/>
          <w:position w:val="-40"/>
          <w:sz w:val="20"/>
          <w:szCs w:val="20"/>
        </w:rPr>
      </w:pPr>
      <w:r>
        <w:rPr>
          <w:rFonts w:hint="default" w:ascii="Times New Roman" w:hAnsi="Times New Roman" w:eastAsia="宋体" w:cs="Times New Roman"/>
          <w:position w:val="-40"/>
          <w:sz w:val="20"/>
          <w:szCs w:val="20"/>
        </w:rPr>
        <mc:AlternateContent>
          <mc:Choice Requires="wpg">
            <w:drawing>
              <wp:inline distT="0" distB="0" distL="114300" distR="114300">
                <wp:extent cx="5172710" cy="1297305"/>
                <wp:effectExtent l="0" t="0" r="8890" b="17145"/>
                <wp:docPr id="335" name="组合 335"/>
                <wp:cNvGraphicFramePr/>
                <a:graphic xmlns:a="http://schemas.openxmlformats.org/drawingml/2006/main">
                  <a:graphicData uri="http://schemas.microsoft.com/office/word/2010/wordprocessingGroup">
                    <wpg:wgp>
                      <wpg:cNvGrpSpPr/>
                      <wpg:grpSpPr>
                        <a:xfrm>
                          <a:off x="0" y="0"/>
                          <a:ext cx="5172710" cy="1297305"/>
                          <a:chOff x="0" y="0"/>
                          <a:chExt cx="8146" cy="2043"/>
                        </a:xfrm>
                      </wpg:grpSpPr>
                      <pic:pic xmlns:pic="http://schemas.openxmlformats.org/drawingml/2006/picture">
                        <pic:nvPicPr>
                          <pic:cNvPr id="333" name="图片 267"/>
                          <pic:cNvPicPr>
                            <a:picLocks noChangeAspect="1"/>
                          </pic:cNvPicPr>
                        </pic:nvPicPr>
                        <pic:blipFill>
                          <a:blip r:embed="rId8"/>
                          <a:stretch>
                            <a:fillRect/>
                          </a:stretch>
                        </pic:blipFill>
                        <pic:spPr>
                          <a:xfrm>
                            <a:off x="0" y="2011"/>
                            <a:ext cx="31" cy="31"/>
                          </a:xfrm>
                          <a:prstGeom prst="rect">
                            <a:avLst/>
                          </a:prstGeom>
                          <a:noFill/>
                          <a:ln>
                            <a:noFill/>
                          </a:ln>
                        </pic:spPr>
                      </pic:pic>
                      <pic:pic xmlns:pic="http://schemas.openxmlformats.org/drawingml/2006/picture">
                        <pic:nvPicPr>
                          <pic:cNvPr id="334" name="图片 268"/>
                          <pic:cNvPicPr>
                            <a:picLocks noChangeAspect="1"/>
                          </pic:cNvPicPr>
                        </pic:nvPicPr>
                        <pic:blipFill>
                          <a:blip r:embed="rId9"/>
                          <a:stretch>
                            <a:fillRect/>
                          </a:stretch>
                        </pic:blipFill>
                        <pic:spPr>
                          <a:xfrm>
                            <a:off x="31" y="0"/>
                            <a:ext cx="8114" cy="2040"/>
                          </a:xfrm>
                          <a:prstGeom prst="rect">
                            <a:avLst/>
                          </a:prstGeom>
                          <a:noFill/>
                          <a:ln>
                            <a:noFill/>
                          </a:ln>
                        </pic:spPr>
                      </pic:pic>
                    </wpg:wgp>
                  </a:graphicData>
                </a:graphic>
              </wp:inline>
            </w:drawing>
          </mc:Choice>
          <mc:Fallback>
            <w:pict>
              <v:group id="_x0000_s1026" o:spid="_x0000_s1026" o:spt="203" style="height:102.15pt;width:407.3pt;" coordsize="8146,2043" o:gfxdata="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">
                <o:lock v:ext="edit" aspectratio="f"/>
                <v:shape id="图片 267" o:spid="_x0000_s1026" o:spt="75" type="#_x0000_t75" style="position:absolute;left:0;top:2011;height:31;width:31;" filled="f" o:preferrelative="t" stroked="f" coordsize="21600,21600" o:gfxdata="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PTtO/&#10;AAAA3AAAAA8AAAAAAAAAAQAgAAAAIgAAAGRycy9kb3ducmV2LnhtbFBLAQIUABQAAAAIAIdO4kAz&#10;LwWeOwAAADkAAAAQAAAAAAAAAAEAIAAAAA4BAABkcnMvc2hhcGV4bWwueG1sUEsFBgAAAAAGAAYA&#10;WwEAALgDAAAAAA==&#10;">
                  <v:fill on="f" focussize="0,0"/>
                  <v:stroke on="f"/>
                  <v:imagedata r:id="rId8" o:title=""/>
                  <o:lock v:ext="edit" aspectratio="t"/>
                </v:shape>
                <v:shape id="图片 268" o:spid="_x0000_s1026" o:spt="75" type="#_x0000_t75" style="position:absolute;left:31;top:0;height:2040;width:8114;" filled="f" o:preferrelative="t" stroked="f" coordsize="21600,21600" o:gfxdata="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cMt&#10;U8EAAADcAAAADwAAAAAAAAABACAAAAAiAAAAZHJzL2Rvd25yZXYueG1sUEsBAhQAFAAAAAgAh07i&#10;QDMvBZ47AAAAOQAAABAAAAAAAAAAAQAgAAAAEAEAAGRycy9zaGFwZXhtbC54bWxQSwUGAAAAAAYA&#10;BgBbAQAAugMAAAAA&#10;">
                  <v:fill on="f" focussize="0,0"/>
                  <v:stroke on="f"/>
                  <v:imagedata r:id="rId9" o:title=""/>
                  <o:lock v:ext="edit" aspectratio="t"/>
                </v:shape>
                <w10:wrap type="none"/>
                <w10:anchorlock/>
              </v:group>
            </w:pict>
          </mc:Fallback>
        </mc:AlternateContent>
      </w:r>
    </w:p>
    <w:p>
      <w:pPr>
        <w:spacing w:before="26"/>
        <w:ind w:right="0" w:firstLine="2409" w:firstLineChars="10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图1   </w:t>
      </w:r>
      <w:r>
        <w:rPr>
          <w:rFonts w:hint="default" w:ascii="Times New Roman" w:hAnsi="Times New Roman" w:eastAsia="宋体" w:cs="Times New Roman"/>
          <w:b/>
          <w:bCs/>
          <w:sz w:val="24"/>
          <w:szCs w:val="24"/>
        </w:rPr>
        <w:t>单户式污水收集系统示意图</w:t>
      </w:r>
    </w:p>
    <w:p>
      <w:pPr>
        <w:spacing w:before="162"/>
        <w:ind w:right="0"/>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注：</w:t>
      </w:r>
      <w:r>
        <w:rPr>
          <w:rFonts w:hint="default" w:ascii="Times New Roman" w:hAnsi="Times New Roman" w:eastAsia="宋体" w:cs="Times New Roman"/>
          <w:sz w:val="18"/>
          <w:szCs w:val="18"/>
        </w:rPr>
        <w:t>若该户为农家乐经营户，则虚线框内隔油池必须设置，若为普通住户，可不设隔油池。</w:t>
      </w:r>
    </w:p>
    <w:p>
      <w:pPr>
        <w:spacing w:before="0" w:line="240" w:lineRule="auto"/>
        <w:rPr>
          <w:rFonts w:hint="default" w:ascii="Times New Roman" w:hAnsi="Times New Roman" w:eastAsia="宋体" w:cs="Times New Roman"/>
          <w:sz w:val="24"/>
          <w:szCs w:val="24"/>
        </w:rPr>
      </w:pPr>
    </w:p>
    <w:p>
      <w:pPr>
        <w:pStyle w:val="7"/>
        <w:spacing w:before="0" w:line="338" w:lineRule="auto"/>
        <w:ind w:right="154"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B、</w:t>
      </w:r>
      <w:r>
        <w:rPr>
          <w:rFonts w:hint="default" w:ascii="Times New Roman" w:hAnsi="Times New Roman" w:eastAsia="宋体" w:cs="Times New Roman"/>
          <w:sz w:val="24"/>
          <w:szCs w:val="24"/>
        </w:rPr>
        <w:t>多户收集系统一般污水量不大于</w:t>
      </w:r>
      <w:r>
        <w:rPr>
          <w:rFonts w:hint="default" w:ascii="Times New Roman" w:hAnsi="Times New Roman" w:eastAsia="宋体" w:cs="Times New Roman"/>
          <w:spacing w:val="-48"/>
          <w:sz w:val="24"/>
          <w:szCs w:val="24"/>
        </w:rPr>
        <w:t xml:space="preserve"> </w:t>
      </w:r>
      <w:r>
        <w:rPr>
          <w:rFonts w:hint="default" w:ascii="Times New Roman" w:hAnsi="Times New Roman" w:eastAsia="宋体" w:cs="Times New Roman"/>
          <w:sz w:val="24"/>
          <w:szCs w:val="24"/>
        </w:rPr>
        <w:t>5m³/d，服务人口</w:t>
      </w:r>
      <w:r>
        <w:rPr>
          <w:rFonts w:hint="default" w:ascii="Times New Roman" w:hAnsi="Times New Roman" w:eastAsia="宋体" w:cs="Times New Roman"/>
          <w:spacing w:val="-48"/>
          <w:sz w:val="24"/>
          <w:szCs w:val="24"/>
        </w:rPr>
        <w:t xml:space="preserve"> </w:t>
      </w:r>
      <w:r>
        <w:rPr>
          <w:rFonts w:hint="default" w:ascii="Times New Roman" w:hAnsi="Times New Roman" w:eastAsia="宋体" w:cs="Times New Roman"/>
          <w:sz w:val="24"/>
          <w:szCs w:val="24"/>
        </w:rPr>
        <w:t>50人以下，服务家庭户数</w:t>
      </w:r>
      <w:r>
        <w:rPr>
          <w:rFonts w:hint="default" w:ascii="Times New Roman" w:hAnsi="Times New Roman" w:eastAsia="宋体" w:cs="Times New Roman"/>
          <w:spacing w:val="-69"/>
          <w:sz w:val="24"/>
          <w:szCs w:val="24"/>
        </w:rPr>
        <w:t xml:space="preserve"> </w:t>
      </w:r>
      <w:r>
        <w:rPr>
          <w:rFonts w:hint="default" w:ascii="Times New Roman" w:hAnsi="Times New Roman" w:eastAsia="宋体" w:cs="Times New Roman"/>
          <w:sz w:val="24"/>
          <w:szCs w:val="24"/>
        </w:rPr>
        <w:t>2～10</w:t>
      </w:r>
      <w:r>
        <w:rPr>
          <w:rFonts w:hint="default" w:ascii="Times New Roman" w:hAnsi="Times New Roman" w:eastAsia="宋体" w:cs="Times New Roman"/>
          <w:spacing w:val="2"/>
          <w:sz w:val="24"/>
          <w:szCs w:val="24"/>
        </w:rPr>
        <w:t xml:space="preserve"> </w:t>
      </w:r>
      <w:r>
        <w:rPr>
          <w:rFonts w:hint="default" w:ascii="Times New Roman" w:hAnsi="Times New Roman" w:eastAsia="宋体" w:cs="Times New Roman"/>
          <w:sz w:val="24"/>
          <w:szCs w:val="24"/>
        </w:rPr>
        <w:t>户，污水处理设施布置在村落中；在单户收集系统基础上，将各户的污水用管道引入污水处理设施。此类收集系统适用于宜多户合并处理的农居点生活污水收集。</w:t>
      </w:r>
    </w:p>
    <w:p>
      <w:pPr>
        <w:spacing w:before="1" w:line="240" w:lineRule="auto"/>
        <w:rPr>
          <w:rFonts w:hint="default" w:ascii="Times New Roman" w:hAnsi="Times New Roman" w:eastAsia="宋体" w:cs="Times New Roman"/>
          <w:sz w:val="17"/>
          <w:szCs w:val="17"/>
        </w:rPr>
      </w:pPr>
    </w:p>
    <w:p>
      <w:pPr>
        <w:spacing w:line="3022" w:lineRule="exact"/>
        <w:ind w:left="676" w:right="0" w:firstLine="0"/>
        <w:rPr>
          <w:rFonts w:hint="default" w:ascii="Times New Roman" w:hAnsi="Times New Roman" w:eastAsia="宋体" w:cs="Times New Roman"/>
          <w:sz w:val="20"/>
          <w:szCs w:val="20"/>
        </w:rPr>
      </w:pPr>
      <w:r>
        <w:rPr>
          <w:rFonts w:hint="default" w:ascii="Times New Roman" w:hAnsi="Times New Roman" w:eastAsia="宋体" w:cs="Times New Roman"/>
          <w:position w:val="-59"/>
          <w:sz w:val="20"/>
          <w:szCs w:val="20"/>
        </w:rPr>
        <w:drawing>
          <wp:inline distT="0" distB="0" distL="0" distR="0">
            <wp:extent cx="4860925" cy="1918970"/>
            <wp:effectExtent l="0" t="0" r="15875" b="508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pic:cNvPicPr>
                      <a:picLocks noChangeAspect="1"/>
                    </pic:cNvPicPr>
                  </pic:nvPicPr>
                  <pic:blipFill>
                    <a:blip r:embed="rId10" cstate="print"/>
                    <a:stretch>
                      <a:fillRect/>
                    </a:stretch>
                  </pic:blipFill>
                  <pic:spPr>
                    <a:xfrm>
                      <a:off x="0" y="0"/>
                      <a:ext cx="4861001" cy="1919097"/>
                    </a:xfrm>
                    <a:prstGeom prst="rect">
                      <a:avLst/>
                    </a:prstGeom>
                  </pic:spPr>
                </pic:pic>
              </a:graphicData>
            </a:graphic>
          </wp:inline>
        </w:drawing>
      </w:r>
    </w:p>
    <w:p>
      <w:pPr>
        <w:spacing w:before="121" w:line="357" w:lineRule="auto"/>
        <w:ind w:right="326" w:firstLine="2409" w:firstLineChars="1000"/>
        <w:jc w:val="left"/>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 xml:space="preserve">图2   </w:t>
      </w:r>
      <w:r>
        <w:rPr>
          <w:rFonts w:hint="default" w:ascii="Times New Roman" w:hAnsi="Times New Roman" w:eastAsia="宋体" w:cs="Times New Roman"/>
          <w:b/>
          <w:bCs/>
          <w:sz w:val="24"/>
          <w:szCs w:val="24"/>
        </w:rPr>
        <w:t>多户式污水收集系统示意图</w:t>
      </w:r>
      <w:r>
        <w:rPr>
          <w:rFonts w:hint="default" w:ascii="Times New Roman" w:hAnsi="Times New Roman" w:eastAsia="宋体" w:cs="Times New Roman"/>
          <w:sz w:val="24"/>
          <w:szCs w:val="24"/>
        </w:rPr>
        <w:t xml:space="preserve"> </w:t>
      </w:r>
    </w:p>
    <w:p>
      <w:pPr>
        <w:spacing w:before="121" w:line="357" w:lineRule="auto"/>
        <w:ind w:right="326"/>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注：</w:t>
      </w:r>
      <w:r>
        <w:rPr>
          <w:rFonts w:hint="default" w:ascii="Times New Roman" w:hAnsi="Times New Roman" w:eastAsia="宋体" w:cs="Times New Roman"/>
          <w:sz w:val="18"/>
          <w:szCs w:val="18"/>
        </w:rPr>
        <w:t>若涉及农家乐经营户，则虚线框内隔油池必须设置，若为普通住户，可不设隔油池。</w:t>
      </w:r>
    </w:p>
    <w:p>
      <w:pPr>
        <w:pStyle w:val="7"/>
        <w:numPr>
          <w:ilvl w:val="0"/>
          <w:numId w:val="6"/>
        </w:numPr>
        <w:spacing w:before="0" w:line="338" w:lineRule="auto"/>
        <w:ind w:left="0" w:leftChars="0" w:right="154" w:firstLine="500" w:firstLineChars="20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5"/>
          <w:sz w:val="24"/>
          <w:szCs w:val="24"/>
        </w:rPr>
        <w:t>农村集居区收集系统服务人口</w:t>
      </w:r>
      <w:r>
        <w:rPr>
          <w:rFonts w:hint="default" w:ascii="Times New Roman" w:hAnsi="Times New Roman" w:eastAsia="宋体" w:cs="Times New Roman"/>
          <w:sz w:val="24"/>
          <w:szCs w:val="24"/>
        </w:rPr>
        <w:t xml:space="preserve">50 </w:t>
      </w:r>
      <w:r>
        <w:rPr>
          <w:rFonts w:hint="default" w:ascii="Times New Roman" w:hAnsi="Times New Roman" w:eastAsia="宋体" w:cs="Times New Roman"/>
          <w:spacing w:val="5"/>
          <w:sz w:val="24"/>
          <w:szCs w:val="24"/>
        </w:rPr>
        <w:t>人以上的村庄，服务家庭户数</w:t>
      </w:r>
      <w:r>
        <w:rPr>
          <w:rFonts w:hint="default" w:ascii="Times New Roman" w:hAnsi="Times New Roman" w:eastAsia="宋体" w:cs="Times New Roman"/>
          <w:spacing w:val="-55"/>
          <w:sz w:val="24"/>
          <w:szCs w:val="24"/>
        </w:rPr>
        <w:t xml:space="preserve"> </w:t>
      </w:r>
      <w:r>
        <w:rPr>
          <w:rFonts w:hint="default" w:ascii="Times New Roman" w:hAnsi="Times New Roman" w:eastAsia="宋体" w:cs="Times New Roman"/>
          <w:sz w:val="24"/>
          <w:szCs w:val="24"/>
        </w:rPr>
        <w:t>10</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pacing w:val="-1"/>
          <w:sz w:val="24"/>
          <w:szCs w:val="24"/>
        </w:rPr>
        <w:t>户以上；网管设置在单户收集系统基础上，将各户的污水用管道引入污水处理</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z w:val="24"/>
          <w:szCs w:val="24"/>
        </w:rPr>
        <w:t>设施。此类收集系统适用于整村、联村或新建农村生活小区生活污水收集</w:t>
      </w:r>
      <w:r>
        <w:rPr>
          <w:rFonts w:hint="default" w:ascii="Times New Roman" w:hAnsi="Times New Roman" w:eastAsia="宋体" w:cs="Times New Roman"/>
          <w:sz w:val="24"/>
          <w:szCs w:val="24"/>
          <w:lang w:eastAsia="zh-CN"/>
        </w:rPr>
        <w:t>。</w:t>
      </w:r>
    </w:p>
    <w:p>
      <w:pPr>
        <w:pStyle w:val="7"/>
        <w:numPr>
          <w:numId w:val="0"/>
        </w:numPr>
        <w:spacing w:before="0" w:line="338" w:lineRule="auto"/>
        <w:ind w:leftChars="200" w:right="154" w:rightChars="0" w:firstLine="240" w:firstLineChars="1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本次规划</w:t>
      </w:r>
      <w:r>
        <w:rPr>
          <w:rFonts w:hint="default" w:ascii="Times New Roman" w:hAnsi="Times New Roman" w:eastAsia="宋体" w:cs="Times New Roman"/>
          <w:b w:val="0"/>
          <w:bCs w:val="0"/>
          <w:caps w:val="0"/>
          <w:smallCaps w:val="0"/>
          <w:spacing w:val="0"/>
          <w:sz w:val="24"/>
          <w:szCs w:val="24"/>
          <w:highlight w:val="none"/>
        </w:rPr>
        <w:t>以村域收集的相对集中型治理</w:t>
      </w:r>
      <w:r>
        <w:rPr>
          <w:rFonts w:hint="eastAsia" w:ascii="Times New Roman" w:hAnsi="Times New Roman" w:eastAsia="宋体" w:cs="Times New Roman"/>
          <w:b w:val="0"/>
          <w:bCs w:val="0"/>
          <w:caps w:val="0"/>
          <w:smallCaps w:val="0"/>
          <w:spacing w:val="0"/>
          <w:sz w:val="24"/>
          <w:szCs w:val="24"/>
          <w:highlight w:val="none"/>
          <w:lang w:val="en-US" w:eastAsia="zh-CN"/>
        </w:rPr>
        <w:t>农村生活污水</w:t>
      </w:r>
      <w:r>
        <w:rPr>
          <w:rFonts w:hint="default" w:ascii="Times New Roman" w:hAnsi="Times New Roman" w:eastAsia="宋体" w:cs="Times New Roman"/>
          <w:b w:val="0"/>
          <w:bCs w:val="0"/>
          <w:caps w:val="0"/>
          <w:smallCaps w:val="0"/>
          <w:spacing w:val="0"/>
          <w:sz w:val="24"/>
          <w:szCs w:val="24"/>
          <w:highlight w:val="none"/>
        </w:rPr>
        <w:t>模式</w:t>
      </w:r>
      <w:r>
        <w:rPr>
          <w:rFonts w:hint="eastAsia" w:ascii="Times New Roman" w:hAnsi="Times New Roman" w:eastAsia="宋体" w:cs="Times New Roman"/>
          <w:b w:val="0"/>
          <w:bCs w:val="0"/>
          <w:caps w:val="0"/>
          <w:smallCaps w:val="0"/>
          <w:spacing w:val="0"/>
          <w:sz w:val="24"/>
          <w:szCs w:val="24"/>
          <w:highlight w:val="none"/>
          <w:lang w:val="en-US" w:eastAsia="zh-CN"/>
        </w:rPr>
        <w:t>将采用此方法进行收集。</w:t>
      </w:r>
    </w:p>
    <w:p>
      <w:pPr>
        <w:pStyle w:val="7"/>
        <w:keepNext w:val="0"/>
        <w:keepLines w:val="0"/>
        <w:pageBreakBefore w:val="0"/>
        <w:widowControl w:val="0"/>
        <w:kinsoku/>
        <w:wordWrap/>
        <w:overflowPunct/>
        <w:topLinePunct w:val="0"/>
        <w:autoSpaceDE/>
        <w:autoSpaceDN/>
        <w:bidi w:val="0"/>
        <w:adjustRightInd/>
        <w:snapToGrid/>
        <w:spacing w:before="10" w:line="480" w:lineRule="atLeast"/>
        <w:ind w:right="153" w:firstLine="600" w:firstLineChars="300"/>
        <w:jc w:val="both"/>
        <w:textAlignment w:val="auto"/>
        <w:rPr>
          <w:rFonts w:hint="default" w:ascii="Times New Roman" w:hAnsi="Times New Roman" w:eastAsia="宋体" w:cs="Times New Roman"/>
          <w:position w:val="-79"/>
          <w:sz w:val="20"/>
          <w:szCs w:val="20"/>
        </w:rPr>
      </w:pPr>
      <w:r>
        <w:rPr>
          <w:rFonts w:hint="default" w:ascii="Times New Roman" w:hAnsi="Times New Roman" w:eastAsia="宋体" w:cs="Times New Roman"/>
          <w:position w:val="-79"/>
          <w:sz w:val="20"/>
          <w:szCs w:val="20"/>
        </w:rPr>
        <w:drawing>
          <wp:inline distT="0" distB="0" distL="0" distR="0">
            <wp:extent cx="5386070" cy="2538730"/>
            <wp:effectExtent l="0" t="0" r="5080" b="13970"/>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jpeg"/>
                    <pic:cNvPicPr>
                      <a:picLocks noChangeAspect="1"/>
                    </pic:cNvPicPr>
                  </pic:nvPicPr>
                  <pic:blipFill>
                    <a:blip r:embed="rId11" cstate="print"/>
                    <a:stretch>
                      <a:fillRect/>
                    </a:stretch>
                  </pic:blipFill>
                  <pic:spPr>
                    <a:xfrm>
                      <a:off x="0" y="0"/>
                      <a:ext cx="5386598" cy="2538983"/>
                    </a:xfrm>
                    <a:prstGeom prst="rect">
                      <a:avLst/>
                    </a:prstGeom>
                  </pic:spPr>
                </pic:pic>
              </a:graphicData>
            </a:graphic>
          </wp:inline>
        </w:drawing>
      </w:r>
    </w:p>
    <w:p>
      <w:pPr>
        <w:spacing w:before="131" w:line="348" w:lineRule="auto"/>
        <w:ind w:right="0" w:firstLine="1928" w:firstLineChars="800"/>
        <w:jc w:val="left"/>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 xml:space="preserve">图3  </w:t>
      </w:r>
      <w:r>
        <w:rPr>
          <w:rFonts w:hint="default" w:ascii="Times New Roman" w:hAnsi="Times New Roman" w:eastAsia="宋体" w:cs="Times New Roman"/>
          <w:b/>
          <w:bCs/>
          <w:sz w:val="24"/>
          <w:szCs w:val="24"/>
        </w:rPr>
        <w:t>农村集聚区污水收集系统示意图</w:t>
      </w:r>
      <w:r>
        <w:rPr>
          <w:rFonts w:hint="default" w:ascii="Times New Roman" w:hAnsi="Times New Roman" w:eastAsia="宋体" w:cs="Times New Roman"/>
          <w:sz w:val="24"/>
          <w:szCs w:val="24"/>
        </w:rPr>
        <w:t xml:space="preserve"> </w:t>
      </w:r>
    </w:p>
    <w:p>
      <w:pPr>
        <w:spacing w:before="131" w:line="348" w:lineRule="auto"/>
        <w:ind w:right="0"/>
        <w:jc w:val="left"/>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18"/>
          <w:szCs w:val="18"/>
          <w:lang w:val="en-US" w:eastAsia="zh-CN"/>
        </w:rPr>
        <w:t>注：</w:t>
      </w:r>
      <w:r>
        <w:rPr>
          <w:rFonts w:hint="default" w:ascii="Times New Roman" w:hAnsi="Times New Roman" w:eastAsia="宋体" w:cs="Times New Roman"/>
          <w:sz w:val="18"/>
          <w:szCs w:val="18"/>
        </w:rPr>
        <w:t>若涉及农家乐经营户，则虚线框内隔油池必须设置，若为普通住户，可不设隔油池。</w:t>
      </w:r>
      <w:r>
        <w:rPr>
          <w:rFonts w:hint="default" w:ascii="Times New Roman" w:hAnsi="Times New Roman" w:eastAsia="宋体" w:cs="Times New Roman"/>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val="0"/>
          <w:bCs w:val="0"/>
          <w:caps w:val="0"/>
          <w:smallCaps w:val="0"/>
          <w:color w:val="0000FF"/>
          <w:spacing w:val="0"/>
          <w:sz w:val="28"/>
          <w:szCs w:val="28"/>
          <w:highlight w:val="none"/>
          <w:lang w:val="en-US"/>
        </w:rPr>
      </w:pPr>
      <w:r>
        <w:rPr>
          <w:rFonts w:hint="default" w:ascii="Times New Roman" w:hAnsi="Times New Roman" w:eastAsia="宋体" w:cs="Times New Roman"/>
          <w:b/>
          <w:bCs/>
          <w:sz w:val="28"/>
          <w:szCs w:val="28"/>
          <w:highlight w:val="none"/>
          <w:lang w:val="en-US" w:eastAsia="zh-CN"/>
        </w:rPr>
        <w:t xml:space="preserve"> </w:t>
      </w:r>
      <w:bookmarkStart w:id="29" w:name="_Toc19558"/>
      <w:r>
        <w:rPr>
          <w:rFonts w:hint="default" w:ascii="Times New Roman" w:hAnsi="Times New Roman" w:eastAsia="宋体" w:cs="Times New Roman"/>
          <w:b/>
          <w:bCs/>
          <w:sz w:val="28"/>
          <w:szCs w:val="28"/>
          <w:highlight w:val="none"/>
          <w:lang w:val="en-US" w:eastAsia="zh-CN"/>
        </w:rPr>
        <w:t>4.</w:t>
      </w:r>
      <w:r>
        <w:rPr>
          <w:rFonts w:hint="eastAsia" w:ascii="Times New Roman" w:hAnsi="Times New Roman" w:eastAsia="宋体" w:cs="Times New Roman"/>
          <w:b/>
          <w:bCs/>
          <w:sz w:val="28"/>
          <w:szCs w:val="28"/>
          <w:highlight w:val="none"/>
          <w:lang w:val="en-US" w:eastAsia="zh-CN"/>
        </w:rPr>
        <w:t>4</w:t>
      </w:r>
      <w:r>
        <w:rPr>
          <w:rFonts w:hint="default" w:ascii="Times New Roman" w:hAnsi="Times New Roman" w:eastAsia="宋体" w:cs="Times New Roman"/>
          <w:b/>
          <w:bCs/>
          <w:sz w:val="28"/>
          <w:szCs w:val="28"/>
          <w:highlight w:val="none"/>
          <w:lang w:val="en-US" w:eastAsia="zh-CN"/>
        </w:rPr>
        <w:t xml:space="preserve"> 污水</w:t>
      </w:r>
      <w:r>
        <w:rPr>
          <w:rFonts w:hint="eastAsia" w:ascii="Times New Roman" w:hAnsi="Times New Roman" w:eastAsia="宋体" w:cs="Times New Roman"/>
          <w:b/>
          <w:bCs/>
          <w:sz w:val="28"/>
          <w:szCs w:val="28"/>
          <w:highlight w:val="none"/>
          <w:lang w:val="en-US" w:eastAsia="zh-CN"/>
        </w:rPr>
        <w:t>处理技术工艺选择</w:t>
      </w:r>
      <w:bookmarkEnd w:id="29"/>
    </w:p>
    <w:bookmarkEnd w:id="26"/>
    <w:bookmarkEnd w:id="27"/>
    <w:p>
      <w:pPr>
        <w:spacing w:before="120" w:beforeLines="50" w:after="120" w:afterLines="50" w:line="360" w:lineRule="auto"/>
        <w:ind w:firstLine="480" w:firstLineChars="200"/>
        <w:rPr>
          <w:rFonts w:hint="default" w:ascii="Times New Roman" w:hAnsi="Times New Roman" w:eastAsia="宋体" w:cs="Times New Roman"/>
          <w:caps w:val="0"/>
          <w:smallCaps w:val="0"/>
          <w:spacing w:val="0"/>
          <w:sz w:val="24"/>
          <w:szCs w:val="24"/>
          <w:highlight w:val="none"/>
          <w:lang w:val="en-US" w:eastAsia="zh-CN"/>
        </w:rPr>
      </w:pPr>
      <w:r>
        <w:rPr>
          <w:rFonts w:hint="default" w:ascii="Times New Roman" w:hAnsi="Times New Roman" w:eastAsia="宋体" w:cs="Times New Roman"/>
          <w:caps w:val="0"/>
          <w:smallCaps w:val="0"/>
          <w:spacing w:val="0"/>
          <w:sz w:val="24"/>
          <w:szCs w:val="24"/>
          <w:highlight w:val="none"/>
          <w:lang w:val="en-US" w:eastAsia="zh-CN"/>
        </w:rPr>
        <w:t>通过逐村的现场调研，</w:t>
      </w:r>
      <w:r>
        <w:rPr>
          <w:rFonts w:hint="eastAsia" w:ascii="Times New Roman" w:hAnsi="Times New Roman" w:eastAsia="宋体" w:cs="Times New Roman"/>
          <w:caps w:val="0"/>
          <w:smallCaps w:val="0"/>
          <w:spacing w:val="0"/>
          <w:sz w:val="24"/>
          <w:szCs w:val="24"/>
          <w:highlight w:val="none"/>
          <w:lang w:val="en-US" w:eastAsia="zh-CN"/>
        </w:rPr>
        <w:t>因明山区现有污水处理厂（卧龙污水处理厂、高台子污水处理厂）可完全处理生活污水，因此农村污水收集后可直接进入现有污水处理厂处理。针对不能进入现有污水处理厂的</w:t>
      </w:r>
      <w:r>
        <w:rPr>
          <w:rFonts w:hint="default" w:ascii="Times New Roman" w:hAnsi="Times New Roman" w:eastAsia="宋体" w:cs="Times New Roman"/>
          <w:caps w:val="0"/>
          <w:smallCaps w:val="0"/>
          <w:spacing w:val="0"/>
          <w:sz w:val="24"/>
          <w:szCs w:val="24"/>
          <w:highlight w:val="none"/>
          <w:lang w:val="en-US" w:eastAsia="zh-CN"/>
        </w:rPr>
        <w:t>本规划根据各新建站点的服务人口数、地形条件、土地指标等实际情况，对每个新建站点都做了初步的工艺选择</w:t>
      </w:r>
      <w:r>
        <w:rPr>
          <w:rFonts w:hint="eastAsia" w:ascii="Times New Roman" w:hAnsi="Times New Roman" w:eastAsia="宋体" w:cs="Times New Roman"/>
          <w:caps w:val="0"/>
          <w:smallCaps w:val="0"/>
          <w:spacing w:val="0"/>
          <w:sz w:val="24"/>
          <w:szCs w:val="24"/>
          <w:highlight w:val="none"/>
          <w:lang w:val="en-US" w:eastAsia="zh-CN"/>
        </w:rPr>
        <w:t>，</w:t>
      </w:r>
      <w:r>
        <w:rPr>
          <w:rFonts w:hint="default" w:ascii="Times New Roman" w:hAnsi="Times New Roman" w:eastAsia="宋体" w:cs="Times New Roman"/>
          <w:caps w:val="0"/>
          <w:smallCaps w:val="0"/>
          <w:spacing w:val="0"/>
          <w:sz w:val="24"/>
          <w:szCs w:val="24"/>
          <w:highlight w:val="none"/>
          <w:lang w:val="en-US" w:eastAsia="zh-CN"/>
        </w:rPr>
        <w:t>具体到各新建站点的工程设计、施工阶段，第三方服务单位可以根据详细的踏勘资料和施工的可行性对工艺选择进行必要的调整，工艺类型推荐采用但不限于以下几种</w:t>
      </w:r>
      <w:r>
        <w:rPr>
          <w:rFonts w:hint="eastAsia" w:ascii="Times New Roman" w:hAnsi="Times New Roman" w:eastAsia="宋体" w:cs="Times New Roman"/>
          <w:caps w:val="0"/>
          <w:smallCaps w:val="0"/>
          <w:spacing w:val="0"/>
          <w:sz w:val="24"/>
          <w:szCs w:val="24"/>
          <w:highlight w:val="none"/>
          <w:lang w:val="en-US" w:eastAsia="zh-CN"/>
        </w:rPr>
        <w:t>，可根据实际情况调整更改</w:t>
      </w:r>
      <w:r>
        <w:rPr>
          <w:rFonts w:hint="default" w:ascii="Times New Roman" w:hAnsi="Times New Roman" w:eastAsia="宋体" w:cs="Times New Roman"/>
          <w:caps w:val="0"/>
          <w:smallCaps w:val="0"/>
          <w:spacing w:val="0"/>
          <w:sz w:val="24"/>
          <w:szCs w:val="24"/>
          <w:highlight w:val="none"/>
          <w:lang w:val="en-US"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line="360" w:lineRule="auto"/>
        <w:ind w:left="420" w:left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“A/O生物接触氧化+潜流式强化除磷人工湿地”组合工艺</w:t>
      </w:r>
    </w:p>
    <w:p>
      <w:pPr>
        <w:spacing w:before="120" w:beforeLines="50" w:after="120" w:afterLines="50" w:line="360" w:lineRule="auto"/>
        <w:ind w:firstLine="480" w:firstLineChars="200"/>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原水经格栅去除大颗粒悬浮物，调节池调节水质水量后，通过提升泵提升进入设备中，先缺氧后好氧，在缺氧区设填料，充分利用原水中的有机物作为反硝化的碳源，对回流的消化液进行反硝化脱氮。好氧区投放生物填料，通过曝气使填料上的好氧微生物成为优势菌种，从而大量降解水中的有机物，并将氨氮转化为硝态氮。经过好氧区处理后，进入沉淀区，沉淀水中的悬浮物，沉积在底部的污泥则通过回流进入缺氧池或调节池中，经过沉淀池沉淀的出水经过人工湿地深度处理后排放。</w:t>
      </w:r>
    </w:p>
    <w:p>
      <w:pPr>
        <w:spacing w:line="360" w:lineRule="auto"/>
        <w:ind w:left="17" w:hanging="16" w:hangingChars="8"/>
        <w:jc w:val="center"/>
        <w:rPr>
          <w:rFonts w:hint="default" w:ascii="Times New Roman" w:hAnsi="Times New Roman" w:eastAsia="宋体" w:cs="Times New Roman"/>
          <w:caps w:val="0"/>
          <w:smallCaps w:val="0"/>
          <w:spacing w:val="0"/>
          <w:highlight w:val="none"/>
        </w:rPr>
      </w:pPr>
      <w:r>
        <w:rPr>
          <w:rFonts w:hint="default" w:ascii="Times New Roman" w:hAnsi="Times New Roman" w:eastAsia="宋体" w:cs="Times New Roman"/>
          <w:caps w:val="0"/>
          <w:smallCaps w:val="0"/>
          <w:spacing w:val="0"/>
          <w:highlight w:val="none"/>
        </w:rPr>
        <w:object>
          <v:shape id="_x0000_i1025" o:spt="75" type="#_x0000_t75" style="height:125.15pt;width:410.2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5" r:id="rId12">
            <o:LockedField>false</o:LockedField>
          </o:OLEObject>
        </w:object>
      </w:r>
    </w:p>
    <w:p>
      <w:pPr>
        <w:jc w:val="center"/>
        <w:rPr>
          <w:rFonts w:hint="default" w:ascii="Times New Roman" w:hAnsi="Times New Roman" w:eastAsia="宋体" w:cs="Times New Roman"/>
          <w:b/>
          <w:bCs/>
          <w:caps w:val="0"/>
          <w:smallCaps w:val="0"/>
          <w:spacing w:val="0"/>
          <w:highlight w:val="none"/>
        </w:rPr>
      </w:pPr>
      <w:r>
        <w:rPr>
          <w:rFonts w:hint="default" w:ascii="Times New Roman" w:hAnsi="Times New Roman" w:eastAsia="宋体" w:cs="Times New Roman"/>
          <w:b/>
          <w:bCs/>
          <w:caps w:val="0"/>
          <w:smallCaps w:val="0"/>
          <w:spacing w:val="0"/>
          <w:sz w:val="24"/>
          <w:szCs w:val="24"/>
          <w:highlight w:val="none"/>
        </w:rPr>
        <w:t>图</w:t>
      </w:r>
      <w:r>
        <w:rPr>
          <w:rFonts w:hint="eastAsia" w:ascii="Times New Roman" w:hAnsi="Times New Roman" w:eastAsia="宋体" w:cs="Times New Roman"/>
          <w:b/>
          <w:bCs/>
          <w:caps w:val="0"/>
          <w:smallCaps w:val="0"/>
          <w:spacing w:val="0"/>
          <w:sz w:val="24"/>
          <w:szCs w:val="24"/>
          <w:highlight w:val="none"/>
          <w:lang w:val="en-US" w:eastAsia="zh-CN"/>
        </w:rPr>
        <w:t xml:space="preserve">4  </w:t>
      </w:r>
      <w:r>
        <w:rPr>
          <w:rFonts w:hint="default" w:ascii="Times New Roman" w:hAnsi="Times New Roman" w:eastAsia="宋体" w:cs="Times New Roman"/>
          <w:b/>
          <w:bCs/>
          <w:caps w:val="0"/>
          <w:smallCaps w:val="0"/>
          <w:spacing w:val="0"/>
          <w:sz w:val="24"/>
          <w:szCs w:val="24"/>
          <w:highlight w:val="none"/>
        </w:rPr>
        <w:t xml:space="preserve"> A/O生物接触氧化+潜流式强化除磷人工湿地流程</w:t>
      </w:r>
      <w:r>
        <w:rPr>
          <w:rFonts w:hint="default" w:ascii="Times New Roman" w:hAnsi="Times New Roman" w:eastAsia="宋体" w:cs="Times New Roman"/>
          <w:b/>
          <w:bCs/>
          <w:caps w:val="0"/>
          <w:smallCaps w:val="0"/>
          <w:spacing w:val="0"/>
          <w:highlight w:val="none"/>
        </w:rPr>
        <w:t>图</w:t>
      </w:r>
    </w:p>
    <w:p>
      <w:pPr>
        <w:spacing w:before="120" w:beforeLines="50" w:after="120" w:afterLines="50" w:line="360" w:lineRule="auto"/>
        <w:ind w:firstLine="480" w:firstLineChars="200"/>
        <w:jc w:val="left"/>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此技术对处理规模为1～500 m</w:t>
      </w:r>
      <w:r>
        <w:rPr>
          <w:rFonts w:hint="default" w:ascii="Times New Roman" w:hAnsi="Times New Roman" w:eastAsia="宋体" w:cs="Times New Roman"/>
          <w:caps w:val="0"/>
          <w:smallCaps w:val="0"/>
          <w:spacing w:val="0"/>
          <w:sz w:val="24"/>
          <w:szCs w:val="24"/>
          <w:highlight w:val="none"/>
          <w:vertAlign w:val="superscript"/>
        </w:rPr>
        <w:t>3</w:t>
      </w:r>
      <w:r>
        <w:rPr>
          <w:rFonts w:hint="default" w:ascii="Times New Roman" w:hAnsi="Times New Roman" w:eastAsia="宋体" w:cs="Times New Roman"/>
          <w:caps w:val="0"/>
          <w:smallCaps w:val="0"/>
          <w:spacing w:val="0"/>
          <w:sz w:val="24"/>
          <w:szCs w:val="24"/>
          <w:highlight w:val="none"/>
        </w:rPr>
        <w:t>的</w:t>
      </w:r>
      <w:r>
        <w:rPr>
          <w:rFonts w:hint="default" w:ascii="Times New Roman" w:hAnsi="Times New Roman" w:eastAsia="宋体" w:cs="Times New Roman"/>
          <w:caps w:val="0"/>
          <w:smallCaps w:val="0"/>
          <w:spacing w:val="0"/>
          <w:sz w:val="24"/>
          <w:szCs w:val="24"/>
          <w:highlight w:val="none"/>
          <w:lang w:val="en-US" w:eastAsia="zh-CN"/>
        </w:rPr>
        <w:t>农村</w:t>
      </w:r>
      <w:r>
        <w:rPr>
          <w:rFonts w:hint="default" w:ascii="Times New Roman" w:hAnsi="Times New Roman" w:eastAsia="宋体" w:cs="Times New Roman"/>
          <w:caps w:val="0"/>
          <w:smallCaps w:val="0"/>
          <w:spacing w:val="0"/>
          <w:sz w:val="24"/>
          <w:szCs w:val="24"/>
          <w:highlight w:val="none"/>
        </w:rPr>
        <w:t>生活污水都适用，处理效果好，且占地面积小。经强化除磷人工湿地进一步去除N、P后，出水水质可达</w:t>
      </w:r>
      <w:r>
        <w:rPr>
          <w:rFonts w:hint="default" w:ascii="Times New Roman" w:hAnsi="Times New Roman" w:eastAsia="宋体" w:cs="Times New Roman"/>
          <w:caps w:val="0"/>
          <w:smallCaps w:val="0"/>
          <w:spacing w:val="0"/>
          <w:sz w:val="24"/>
          <w:szCs w:val="24"/>
          <w:highlight w:val="none"/>
          <w:lang w:val="en-US" w:eastAsia="zh-CN"/>
        </w:rPr>
        <w:t>到</w:t>
      </w:r>
      <w:r>
        <w:rPr>
          <w:rFonts w:hint="default" w:ascii="Times New Roman" w:hAnsi="Times New Roman" w:eastAsia="宋体" w:cs="Times New Roman"/>
          <w:caps w:val="0"/>
          <w:smallCaps w:val="0"/>
          <w:spacing w:val="0"/>
          <w:sz w:val="24"/>
          <w:szCs w:val="24"/>
          <w:highlight w:val="none"/>
          <w:lang w:eastAsia="zh-CN"/>
        </w:rPr>
        <w:t>《</w:t>
      </w:r>
      <w:r>
        <w:rPr>
          <w:rFonts w:hint="default" w:ascii="Times New Roman" w:hAnsi="Times New Roman" w:eastAsia="宋体" w:cs="Times New Roman"/>
          <w:caps w:val="0"/>
          <w:smallCaps w:val="0"/>
          <w:spacing w:val="0"/>
          <w:sz w:val="24"/>
          <w:szCs w:val="24"/>
          <w:highlight w:val="none"/>
        </w:rPr>
        <w:t>城镇污水处理厂污染物排放标准</w:t>
      </w:r>
      <w:r>
        <w:rPr>
          <w:rFonts w:hint="default" w:ascii="Times New Roman" w:hAnsi="Times New Roman" w:eastAsia="宋体" w:cs="Times New Roman"/>
          <w:caps w:val="0"/>
          <w:smallCaps w:val="0"/>
          <w:spacing w:val="0"/>
          <w:sz w:val="24"/>
          <w:szCs w:val="24"/>
          <w:highlight w:val="none"/>
          <w:lang w:eastAsia="zh-CN"/>
        </w:rPr>
        <w:t>》</w:t>
      </w:r>
      <w:r>
        <w:rPr>
          <w:rFonts w:hint="default" w:ascii="Times New Roman" w:hAnsi="Times New Roman" w:eastAsia="宋体" w:cs="Times New Roman"/>
          <w:caps w:val="0"/>
          <w:smallCaps w:val="0"/>
          <w:spacing w:val="0"/>
          <w:sz w:val="24"/>
          <w:szCs w:val="24"/>
          <w:highlight w:val="none"/>
          <w:lang w:val="en-US" w:eastAsia="zh-CN"/>
        </w:rPr>
        <w:t xml:space="preserve"> </w:t>
      </w:r>
      <w:r>
        <w:rPr>
          <w:rFonts w:hint="default" w:ascii="Times New Roman" w:hAnsi="Times New Roman" w:eastAsia="宋体" w:cs="Times New Roman"/>
          <w:caps w:val="0"/>
          <w:smallCaps w:val="0"/>
          <w:spacing w:val="0"/>
          <w:sz w:val="24"/>
          <w:szCs w:val="24"/>
          <w:highlight w:val="none"/>
        </w:rPr>
        <w:t>（GB18918-2002）的一级A标准。可适用于此次规划中的大部分村庄，按</w:t>
      </w:r>
      <w:r>
        <w:rPr>
          <w:rFonts w:hint="default" w:ascii="Times New Roman" w:hAnsi="Times New Roman" w:eastAsia="宋体" w:cs="Times New Roman"/>
          <w:caps w:val="0"/>
          <w:smallCaps w:val="0"/>
          <w:spacing w:val="0"/>
          <w:sz w:val="24"/>
          <w:szCs w:val="24"/>
          <w:highlight w:val="none"/>
          <w:lang w:val="en-US" w:eastAsia="zh-CN"/>
        </w:rPr>
        <w:t>片区集中式</w:t>
      </w:r>
      <w:r>
        <w:rPr>
          <w:rFonts w:hint="default" w:ascii="Times New Roman" w:hAnsi="Times New Roman" w:eastAsia="宋体" w:cs="Times New Roman"/>
          <w:caps w:val="0"/>
          <w:smallCaps w:val="0"/>
          <w:spacing w:val="0"/>
          <w:sz w:val="24"/>
          <w:szCs w:val="24"/>
          <w:highlight w:val="none"/>
        </w:rPr>
        <w:t>收集处理模式。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420" w:left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（2）“复合A</w:t>
      </w:r>
      <w:r>
        <w:rPr>
          <w:rFonts w:hint="default" w:ascii="Times New Roman" w:hAnsi="Times New Roman" w:eastAsia="宋体" w:cs="Times New Roman"/>
          <w:b w:val="0"/>
          <w:bCs w:val="0"/>
          <w:caps w:val="0"/>
          <w:smallCaps w:val="0"/>
          <w:spacing w:val="0"/>
          <w:sz w:val="24"/>
          <w:szCs w:val="24"/>
          <w:highlight w:val="none"/>
          <w:vertAlign w:val="superscript"/>
        </w:rPr>
        <w:t>2</w:t>
      </w:r>
      <w:r>
        <w:rPr>
          <w:rFonts w:hint="default" w:ascii="Times New Roman" w:hAnsi="Times New Roman" w:eastAsia="宋体" w:cs="Times New Roman"/>
          <w:b w:val="0"/>
          <w:bCs w:val="0"/>
          <w:caps w:val="0"/>
          <w:smallCaps w:val="0"/>
          <w:spacing w:val="0"/>
          <w:sz w:val="24"/>
          <w:szCs w:val="24"/>
          <w:highlight w:val="none"/>
        </w:rPr>
        <w:t>/O生物接触氧化+潜流式强化除磷人工湿地”工艺</w:t>
      </w:r>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A</w:t>
      </w:r>
      <w:r>
        <w:rPr>
          <w:rFonts w:hint="default" w:ascii="Times New Roman" w:hAnsi="Times New Roman" w:eastAsia="宋体" w:cs="Times New Roman"/>
          <w:caps w:val="0"/>
          <w:smallCaps w:val="0"/>
          <w:spacing w:val="0"/>
          <w:sz w:val="24"/>
          <w:szCs w:val="24"/>
          <w:highlight w:val="none"/>
          <w:vertAlign w:val="superscript"/>
        </w:rPr>
        <w:t>2</w:t>
      </w:r>
      <w:r>
        <w:rPr>
          <w:rFonts w:hint="default" w:ascii="Times New Roman" w:hAnsi="Times New Roman" w:eastAsia="宋体" w:cs="Times New Roman"/>
          <w:caps w:val="0"/>
          <w:smallCaps w:val="0"/>
          <w:spacing w:val="0"/>
          <w:sz w:val="24"/>
          <w:szCs w:val="24"/>
          <w:highlight w:val="none"/>
        </w:rPr>
        <w:t>/O工艺是厌氧-缺氧-好氧（Anaerobic-Anoxic-Oxic）工艺的简称，具有良好的脱氮除磷效果。厌氧区主要功能是释放磷，需要碳源和沉淀池 含磷污泥回流；缺氧区功能是反硝化脱氮，需要碳源和好氧区的硝态氮混合液内回流；好氧（曝气）区功能是去除有机物、硝化和吸收磷，混合液回流到缺氧区；沉淀池功能是泥水分离，污泥一部分回流至厌氧区，一部分剩余污泥排放（除磷），上清液作为处理水排放。</w:t>
      </w:r>
    </w:p>
    <w:p>
      <w:pPr>
        <w:pStyle w:val="9"/>
        <w:ind w:left="0" w:leftChars="0" w:firstLine="0" w:firstLineChars="0"/>
        <w:rPr>
          <w:rFonts w:hint="default"/>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fldChar w:fldCharType="begin"/>
      </w:r>
      <w:r>
        <w:rPr>
          <w:rFonts w:hint="default" w:ascii="Times New Roman" w:hAnsi="Times New Roman" w:eastAsia="宋体" w:cs="Times New Roman"/>
          <w:caps w:val="0"/>
          <w:smallCaps w:val="0"/>
          <w:spacing w:val="0"/>
          <w:sz w:val="24"/>
          <w:szCs w:val="24"/>
          <w:highlight w:val="none"/>
        </w:rPr>
        <w:instrText xml:space="preserve">INCLUDEPICTURE \d "https://ss2.bdstatic.com/70cFvnSh_Q1YnxGkpoWK1HF6hhy/it/u=1865135970,2867849610&amp;fm=26&amp;gp=0.jpg" \* MERGEFORMATINET </w:instrText>
      </w:r>
      <w:r>
        <w:rPr>
          <w:rFonts w:hint="default" w:ascii="Times New Roman" w:hAnsi="Times New Roman" w:eastAsia="宋体" w:cs="Times New Roman"/>
          <w:caps w:val="0"/>
          <w:smallCaps w:val="0"/>
          <w:spacing w:val="0"/>
          <w:sz w:val="24"/>
          <w:szCs w:val="24"/>
          <w:highlight w:val="none"/>
        </w:rPr>
        <w:fldChar w:fldCharType="separate"/>
      </w:r>
      <w:r>
        <w:rPr>
          <w:rFonts w:hint="default" w:ascii="Times New Roman" w:hAnsi="Times New Roman" w:eastAsia="宋体" w:cs="Times New Roman"/>
          <w:caps w:val="0"/>
          <w:smallCaps w:val="0"/>
          <w:spacing w:val="0"/>
          <w:sz w:val="24"/>
          <w:szCs w:val="24"/>
          <w:highlight w:val="none"/>
        </w:rPr>
        <w:drawing>
          <wp:inline distT="0" distB="0" distL="114300" distR="114300">
            <wp:extent cx="5708015" cy="1870710"/>
            <wp:effectExtent l="0" t="0" r="6985" b="15240"/>
            <wp:docPr id="27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0" descr="IMG_256"/>
                    <pic:cNvPicPr>
                      <a:picLocks noChangeAspect="1"/>
                    </pic:cNvPicPr>
                  </pic:nvPicPr>
                  <pic:blipFill>
                    <a:blip r:embed="rId14"/>
                    <a:srcRect b="7358"/>
                    <a:stretch>
                      <a:fillRect/>
                    </a:stretch>
                  </pic:blipFill>
                  <pic:spPr>
                    <a:xfrm>
                      <a:off x="0" y="0"/>
                      <a:ext cx="5708015" cy="1870710"/>
                    </a:xfrm>
                    <a:prstGeom prst="rect">
                      <a:avLst/>
                    </a:prstGeom>
                    <a:noFill/>
                    <a:ln>
                      <a:noFill/>
                    </a:ln>
                  </pic:spPr>
                </pic:pic>
              </a:graphicData>
            </a:graphic>
          </wp:inline>
        </w:drawing>
      </w:r>
      <w:r>
        <w:rPr>
          <w:rFonts w:hint="default" w:ascii="Times New Roman" w:hAnsi="Times New Roman" w:eastAsia="宋体" w:cs="Times New Roman"/>
          <w:caps w:val="0"/>
          <w:smallCaps w:val="0"/>
          <w:spacing w:val="0"/>
          <w:sz w:val="24"/>
          <w:szCs w:val="24"/>
          <w:highlight w:val="none"/>
        </w:rPr>
        <w:fldChar w:fldCharType="end"/>
      </w:r>
    </w:p>
    <w:p>
      <w:pPr>
        <w:jc w:val="center"/>
        <w:rPr>
          <w:rFonts w:hint="default" w:ascii="Times New Roman" w:hAnsi="Times New Roman" w:eastAsia="宋体" w:cs="Times New Roman"/>
          <w:b/>
          <w:bCs/>
          <w:caps w:val="0"/>
          <w:smallCaps w:val="0"/>
          <w:spacing w:val="0"/>
          <w:sz w:val="24"/>
          <w:szCs w:val="24"/>
          <w:highlight w:val="none"/>
        </w:rPr>
      </w:pPr>
      <w:r>
        <w:rPr>
          <w:rFonts w:hint="default" w:ascii="Times New Roman" w:hAnsi="Times New Roman" w:eastAsia="宋体" w:cs="Times New Roman"/>
          <w:b/>
          <w:bCs/>
          <w:caps w:val="0"/>
          <w:smallCaps w:val="0"/>
          <w:spacing w:val="0"/>
          <w:sz w:val="24"/>
          <w:szCs w:val="24"/>
          <w:highlight w:val="none"/>
        </w:rPr>
        <w:t>图</w:t>
      </w:r>
      <w:r>
        <w:rPr>
          <w:rFonts w:hint="eastAsia" w:ascii="Times New Roman" w:hAnsi="Times New Roman" w:eastAsia="宋体" w:cs="Times New Roman"/>
          <w:b/>
          <w:bCs/>
          <w:caps w:val="0"/>
          <w:smallCaps w:val="0"/>
          <w:spacing w:val="0"/>
          <w:sz w:val="24"/>
          <w:szCs w:val="24"/>
          <w:highlight w:val="none"/>
          <w:lang w:val="en-US" w:eastAsia="zh-CN"/>
        </w:rPr>
        <w:t xml:space="preserve">5  </w:t>
      </w:r>
      <w:r>
        <w:rPr>
          <w:rFonts w:hint="default" w:ascii="Times New Roman" w:hAnsi="Times New Roman" w:eastAsia="宋体" w:cs="Times New Roman"/>
          <w:b/>
          <w:bCs/>
          <w:caps w:val="0"/>
          <w:smallCaps w:val="0"/>
          <w:spacing w:val="0"/>
          <w:sz w:val="24"/>
          <w:szCs w:val="24"/>
          <w:highlight w:val="none"/>
        </w:rPr>
        <w:t xml:space="preserve"> 复合A</w:t>
      </w:r>
      <w:r>
        <w:rPr>
          <w:rFonts w:hint="default" w:ascii="Times New Roman" w:hAnsi="Times New Roman" w:eastAsia="宋体" w:cs="Times New Roman"/>
          <w:b/>
          <w:bCs/>
          <w:caps w:val="0"/>
          <w:smallCaps w:val="0"/>
          <w:spacing w:val="0"/>
          <w:sz w:val="24"/>
          <w:szCs w:val="24"/>
          <w:highlight w:val="none"/>
          <w:vertAlign w:val="superscript"/>
        </w:rPr>
        <w:t>2</w:t>
      </w:r>
      <w:r>
        <w:rPr>
          <w:rFonts w:hint="default" w:ascii="Times New Roman" w:hAnsi="Times New Roman" w:eastAsia="宋体" w:cs="Times New Roman"/>
          <w:b/>
          <w:bCs/>
          <w:caps w:val="0"/>
          <w:smallCaps w:val="0"/>
          <w:spacing w:val="0"/>
          <w:sz w:val="24"/>
          <w:szCs w:val="24"/>
          <w:highlight w:val="none"/>
        </w:rPr>
        <w:t>/O生物接触氧化工艺流程图</w:t>
      </w:r>
    </w:p>
    <w:p>
      <w:pPr>
        <w:spacing w:before="120" w:beforeLines="50" w:after="120" w:afterLines="50" w:line="360" w:lineRule="auto"/>
        <w:ind w:firstLine="480" w:firstLineChars="200"/>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 xml:space="preserve">该工艺的特点：①污染物去除效率高，运行稳定，有较好的耐冲击负荷；②污泥沉降性能好；③厌氧、缺氧、好氧三种不同的环境条件和不同种类微生物菌群的有机配合，能同时具有去除有机物、脱氮除磷的功能；④污泥含磷浓度高，具有较高的肥效；⑤运行无须投药，A 段仅需轻缓搅拌，运行费用低；⑥脱氮效果受回流比影响较大，除磷效果则受回流污泥中夹带溶解氧和硝态氮的影响，因为脱氮除磷效果不可能很高。 </w:t>
      </w:r>
    </w:p>
    <w:p>
      <w:pPr>
        <w:spacing w:before="120" w:beforeLines="50" w:after="120" w:afterLines="50" w:line="360" w:lineRule="auto"/>
        <w:ind w:firstLine="480" w:firstLineChars="200"/>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此技术更适用于相对较大的处理规模，处理效果好，且占地面积小。经强化生物脱氮除磷后，出水水质可达《城镇污水处理厂污染物排放标准》（GB18918-2002）的一级A标准。可适用于此次规划中的规模较大的村庄，按</w:t>
      </w:r>
      <w:r>
        <w:rPr>
          <w:rFonts w:hint="default" w:ascii="Times New Roman" w:hAnsi="Times New Roman" w:eastAsia="宋体" w:cs="Times New Roman"/>
          <w:caps w:val="0"/>
          <w:smallCaps w:val="0"/>
          <w:spacing w:val="0"/>
          <w:sz w:val="24"/>
          <w:szCs w:val="24"/>
          <w:highlight w:val="none"/>
          <w:lang w:val="en-US" w:eastAsia="zh-CN"/>
        </w:rPr>
        <w:t>片区集中</w:t>
      </w:r>
      <w:r>
        <w:rPr>
          <w:rFonts w:hint="default" w:ascii="Times New Roman" w:hAnsi="Times New Roman" w:eastAsia="宋体" w:cs="Times New Roman"/>
          <w:caps w:val="0"/>
          <w:smallCaps w:val="0"/>
          <w:spacing w:val="0"/>
          <w:sz w:val="24"/>
          <w:szCs w:val="24"/>
          <w:highlight w:val="none"/>
        </w:rPr>
        <w:t>收集处理模式。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420" w:left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（3）“厌氧池+人工湿地/生态塘”工艺</w:t>
      </w:r>
    </w:p>
    <w:p>
      <w:pPr>
        <w:spacing w:before="120" w:beforeLines="50" w:after="120" w:afterLines="50" w:line="360" w:lineRule="auto"/>
        <w:ind w:firstLine="480" w:firstLineChars="200"/>
        <w:rPr>
          <w:rFonts w:hint="default"/>
        </w:rPr>
      </w:pPr>
      <w:r>
        <w:rPr>
          <w:rFonts w:hint="default" w:ascii="Times New Roman" w:hAnsi="Times New Roman" w:eastAsia="宋体" w:cs="Times New Roman"/>
          <w:caps w:val="0"/>
          <w:smallCaps w:val="0"/>
          <w:spacing w:val="0"/>
          <w:sz w:val="24"/>
          <w:szCs w:val="24"/>
          <w:highlight w:val="none"/>
        </w:rPr>
        <w:t>厌氧生物处理技术即为在厌氧状态下，污水中的有机物被厌氧细菌分解、代谢、消化，使得污水中的有机物含量大幅减少，同时产生沼气的一种高效的污水处理方式。厌氧处理作为生物处理的一个重要形式，正在陆续地开发出一系列新的厌氧处理工艺和构筑物，逐步克服了传统厌氧工艺 的缺点，在理论和实践上取得了很大的进步。常与人工湿地配合使用，提高出水水质。该工艺的特点：①高有机负荷，节省占地；②厌氧无需动力，建设运行成本低；③剩余污泥产量少且稳定，可直接用作肥料。但单独的厌氧生物处理难以满足日趋严格的排放标准，多采用厌氧池+人工湿地/生态塘组合工工艺模式，图</w:t>
      </w:r>
      <w:r>
        <w:rPr>
          <w:rFonts w:hint="eastAsia" w:ascii="Times New Roman" w:hAnsi="Times New Roman" w:eastAsia="宋体" w:cs="Times New Roman"/>
          <w:caps w:val="0"/>
          <w:smallCaps w:val="0"/>
          <w:spacing w:val="0"/>
          <w:sz w:val="24"/>
          <w:szCs w:val="24"/>
          <w:highlight w:val="none"/>
          <w:lang w:val="en-US" w:eastAsia="zh-CN"/>
        </w:rPr>
        <w:t>6</w:t>
      </w:r>
      <w:r>
        <w:rPr>
          <w:rFonts w:hint="default" w:ascii="Times New Roman" w:hAnsi="Times New Roman" w:eastAsia="宋体" w:cs="Times New Roman"/>
          <w:caps w:val="0"/>
          <w:smallCaps w:val="0"/>
          <w:spacing w:val="0"/>
          <w:sz w:val="24"/>
          <w:szCs w:val="24"/>
          <w:highlight w:val="none"/>
        </w:rPr>
        <w:t>。</w:t>
      </w:r>
    </w:p>
    <w:p>
      <w:pPr>
        <w:spacing w:before="120" w:beforeLines="50" w:after="120" w:afterLines="50" w:line="360" w:lineRule="auto"/>
        <w:ind w:firstLine="480" w:firstLineChars="200"/>
        <w:jc w:val="center"/>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object>
          <v:shape id="_x0000_i1026" o:spt="75" type="#_x0000_t75" style="height:27.6pt;width:343.35pt;" o:ole="t" filled="f" o:preferrelative="t" stroked="f" coordsize="21600,21600">
            <v:path/>
            <v:fill on="f" focussize="0,0"/>
            <v:stroke on="f"/>
            <v:imagedata r:id="rId16" o:title=""/>
            <o:lock v:ext="edit" aspectratio="t"/>
            <w10:wrap type="none"/>
            <w10:anchorlock/>
          </v:shape>
          <o:OLEObject Type="Embed" ProgID="Visio.Drawing.11" ShapeID="_x0000_i1026" DrawAspect="Content" ObjectID="_1468075726" r:id="rId15">
            <o:LockedField>false</o:LockedField>
          </o:OLEObject>
        </w:object>
      </w:r>
    </w:p>
    <w:p>
      <w:pPr>
        <w:jc w:val="center"/>
        <w:rPr>
          <w:rFonts w:hint="default" w:ascii="Times New Roman" w:hAnsi="Times New Roman" w:eastAsia="宋体" w:cs="Times New Roman"/>
          <w:b/>
          <w:bCs/>
          <w:caps w:val="0"/>
          <w:smallCaps w:val="0"/>
          <w:spacing w:val="0"/>
          <w:sz w:val="24"/>
          <w:szCs w:val="24"/>
          <w:highlight w:val="none"/>
        </w:rPr>
      </w:pPr>
      <w:r>
        <w:rPr>
          <w:rFonts w:hint="default" w:ascii="Times New Roman" w:hAnsi="Times New Roman" w:eastAsia="宋体" w:cs="Times New Roman"/>
          <w:b/>
          <w:bCs/>
          <w:caps w:val="0"/>
          <w:smallCaps w:val="0"/>
          <w:spacing w:val="0"/>
          <w:sz w:val="24"/>
          <w:szCs w:val="24"/>
          <w:highlight w:val="none"/>
        </w:rPr>
        <w:t>图</w:t>
      </w:r>
      <w:r>
        <w:rPr>
          <w:rFonts w:hint="eastAsia" w:ascii="Times New Roman" w:hAnsi="Times New Roman" w:eastAsia="宋体" w:cs="Times New Roman"/>
          <w:b/>
          <w:bCs/>
          <w:caps w:val="0"/>
          <w:smallCaps w:val="0"/>
          <w:spacing w:val="0"/>
          <w:sz w:val="24"/>
          <w:szCs w:val="24"/>
          <w:highlight w:val="none"/>
          <w:lang w:val="en-US" w:eastAsia="zh-CN"/>
        </w:rPr>
        <w:t xml:space="preserve">6 </w:t>
      </w:r>
      <w:r>
        <w:rPr>
          <w:rFonts w:hint="default" w:ascii="Times New Roman" w:hAnsi="Times New Roman" w:eastAsia="宋体" w:cs="Times New Roman"/>
          <w:b/>
          <w:bCs/>
          <w:caps w:val="0"/>
          <w:smallCaps w:val="0"/>
          <w:spacing w:val="0"/>
          <w:sz w:val="24"/>
          <w:szCs w:val="24"/>
          <w:highlight w:val="none"/>
        </w:rPr>
        <w:t xml:space="preserve"> 厌氧池+人工湿地/生态塘工艺</w:t>
      </w:r>
    </w:p>
    <w:p>
      <w:pPr>
        <w:spacing w:before="120" w:beforeLines="50" w:after="120" w:afterLines="50" w:line="360" w:lineRule="auto"/>
        <w:ind w:firstLine="480" w:firstLineChars="200"/>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①污水经格栅去除固体垃圾后进入无动力厌氧池进行处理，厌氧处理技术是一种有效去除有机污染物并使其矿化的技术，它将有机化合物转变为甲烷和二氧化碳。厌氧反应一般概括为三个阶段，即水解酸化阶段、产氢产乙酸阶段和产甲烷阶段。厌氧池内设多格，分别起到调节、沉淀、厌氧氧化等作用。</w:t>
      </w:r>
    </w:p>
    <w:p>
      <w:pPr>
        <w:spacing w:before="120" w:beforeLines="50" w:after="120" w:afterLines="50" w:line="360" w:lineRule="auto"/>
        <w:ind w:firstLine="480" w:firstLineChars="200"/>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②厌氧池出水进入人工湿地或生态塘系统进行再处理。人工湿地和生态塘的选择主要根据所在地现实条件，如是否有闲置的鱼塘、水塘、低洼地块等适合生态塘改造的条件。采用生态塘工艺时，塘中通过设计种植多种类型的水生植物，通过各种植物的吸收和吸附，对出水进行深化处理，同时可投放部分水生生物，组建完整的食物链，提高污水的净化效率，最终出水达标排放。采用人工湿地时，可根据进水水质情况、现场地形地质情况等选择类型，主要以潜流人工湿地、表流人工湿地为主。人工湿地池内呈兼氧与厌氧状态，主要综合了物理、化学和生物的三种作用对污水进一步的处理。污水流经湿地填料表面和植物根系时，大量微生物的生长所形成的生物膜对残余的SS截留，有机污染物则通过生物膜的吸收、同化及异化作用而被去除。同时系统中因植物根系作用进一步保证了废水中氮、磷不仅能被植物和微生物作为营养成分而直接吸收，而且还可以通过硝化、反硝化作用及微生物对磷的过量积累作用将其从废水中去除。人工湿地出水最终流入出水检查井，水质达标排放，且表观良好。</w:t>
      </w:r>
    </w:p>
    <w:p>
      <w:pPr>
        <w:spacing w:before="120" w:beforeLines="50" w:after="120" w:afterLines="50" w:line="360" w:lineRule="auto"/>
        <w:ind w:firstLine="480" w:firstLineChars="200"/>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③工艺流程中，厌氧池将产生少量污泥，需定期清理。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此技术更适用于相对较小的处理规模，且占地面积大，经强化生物脱氮除磷后，出水水质可达《农村生活污水处理技术规范 DB33/T868-2012》二级标准。可适用于此次规划中的规模较小的</w:t>
      </w:r>
      <w:r>
        <w:rPr>
          <w:rFonts w:hint="default" w:ascii="Times New Roman" w:hAnsi="Times New Roman" w:eastAsia="宋体" w:cs="Times New Roman"/>
          <w:caps w:val="0"/>
          <w:smallCaps w:val="0"/>
          <w:spacing w:val="0"/>
          <w:sz w:val="24"/>
          <w:szCs w:val="24"/>
          <w:highlight w:val="none"/>
          <w:lang w:val="en-US" w:eastAsia="zh-CN"/>
        </w:rPr>
        <w:t>散居村落</w:t>
      </w:r>
      <w:r>
        <w:rPr>
          <w:rFonts w:hint="default" w:ascii="Times New Roman" w:hAnsi="Times New Roman" w:eastAsia="宋体" w:cs="Times New Roman"/>
          <w:caps w:val="0"/>
          <w:smallCaps w:val="0"/>
          <w:spacing w:val="0"/>
          <w:sz w:val="24"/>
          <w:szCs w:val="24"/>
          <w:highlight w:val="none"/>
        </w:rPr>
        <w:t>，相对偏僻的按</w:t>
      </w:r>
      <w:r>
        <w:rPr>
          <w:rFonts w:hint="default" w:ascii="Times New Roman" w:hAnsi="Times New Roman" w:eastAsia="宋体" w:cs="Times New Roman"/>
          <w:caps w:val="0"/>
          <w:smallCaps w:val="0"/>
          <w:spacing w:val="0"/>
          <w:sz w:val="24"/>
          <w:szCs w:val="24"/>
          <w:highlight w:val="none"/>
          <w:lang w:val="en-US" w:eastAsia="zh-CN"/>
        </w:rPr>
        <w:t>户</w:t>
      </w:r>
      <w:r>
        <w:rPr>
          <w:rFonts w:hint="default" w:ascii="Times New Roman" w:hAnsi="Times New Roman" w:eastAsia="宋体" w:cs="Times New Roman"/>
          <w:caps w:val="0"/>
          <w:smallCaps w:val="0"/>
          <w:spacing w:val="0"/>
          <w:sz w:val="24"/>
          <w:szCs w:val="24"/>
          <w:highlight w:val="none"/>
        </w:rPr>
        <w:t>收集处理模式。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420" w:left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（4）“净化槽类设备+潜流式强化除磷人工湿地”组合工艺</w:t>
      </w:r>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该模式是指以单个农户或相邻几户农户为单位单独处理污水的模式。适用于农居分布较散的村庄，或村庄中分布较为偏僻的单户或相邻农户的污水处理，一般服务家庭户数1～20户。污水处理设施，无论是单户还是多户合建的，都布置在农户周边。“净化槽类设备+潜流式强化除磷人工湿地”组合工艺流程见图</w:t>
      </w:r>
      <w:r>
        <w:rPr>
          <w:rFonts w:hint="default" w:ascii="Times New Roman" w:hAnsi="Times New Roman" w:eastAsia="宋体" w:cs="Times New Roman"/>
          <w:caps w:val="0"/>
          <w:smallCaps w:val="0"/>
          <w:spacing w:val="0"/>
          <w:sz w:val="24"/>
          <w:szCs w:val="24"/>
          <w:highlight w:val="none"/>
          <w:lang w:val="en-US" w:eastAsia="zh-CN"/>
        </w:rPr>
        <w:t>2-8</w:t>
      </w:r>
      <w:r>
        <w:rPr>
          <w:rFonts w:hint="default" w:ascii="Times New Roman" w:hAnsi="Times New Roman" w:eastAsia="宋体" w:cs="Times New Roman"/>
          <w:caps w:val="0"/>
          <w:smallCaps w:val="0"/>
          <w:spacing w:val="0"/>
          <w:sz w:val="24"/>
          <w:szCs w:val="24"/>
          <w:highlight w:val="none"/>
        </w:rPr>
        <w:t>。</w:t>
      </w:r>
    </w:p>
    <w:p>
      <w:pPr>
        <w:spacing w:line="360" w:lineRule="auto"/>
        <w:jc w:val="center"/>
        <w:rPr>
          <w:rFonts w:hint="default" w:ascii="Times New Roman" w:hAnsi="Times New Roman" w:eastAsia="宋体" w:cs="Times New Roman"/>
          <w:b/>
          <w:bCs/>
          <w:caps w:val="0"/>
          <w:smallCaps w:val="0"/>
          <w:spacing w:val="0"/>
          <w:szCs w:val="21"/>
          <w:highlight w:val="none"/>
        </w:rPr>
      </w:pPr>
      <w:r>
        <w:rPr>
          <w:rFonts w:hint="default" w:ascii="Times New Roman" w:hAnsi="Times New Roman" w:eastAsia="宋体" w:cs="Times New Roman"/>
          <w:b/>
          <w:bCs/>
          <w:caps w:val="0"/>
          <w:smallCaps w:val="0"/>
          <w:spacing w:val="0"/>
          <w:szCs w:val="21"/>
          <w:highlight w:val="none"/>
        </w:rPr>
        <w:object>
          <v:shape id="_x0000_i1027" o:spt="75" type="#_x0000_t75" style="height:114.7pt;width:409.2pt;" o:ole="t" filled="f" o:preferrelative="t" stroked="f" coordsize="21600,21600">
            <v:path/>
            <v:fill on="f" focussize="0,0"/>
            <v:stroke on="f"/>
            <v:imagedata r:id="rId18" o:title=""/>
            <o:lock v:ext="edit" aspectratio="f"/>
            <w10:wrap type="none"/>
            <w10:anchorlock/>
          </v:shape>
          <o:OLEObject Type="Embed" ProgID="Visio.Drawing.15" ShapeID="_x0000_i1027" DrawAspect="Content" ObjectID="_1468075727" r:id="rId17">
            <o:LockedField>false</o:LockedField>
          </o:OLEObject>
        </w:object>
      </w:r>
    </w:p>
    <w:p>
      <w:pPr>
        <w:jc w:val="center"/>
        <w:rPr>
          <w:rFonts w:hint="default" w:ascii="Times New Roman" w:hAnsi="Times New Roman" w:eastAsia="宋体" w:cs="Times New Roman"/>
          <w:b/>
          <w:bCs/>
          <w:caps w:val="0"/>
          <w:smallCaps w:val="0"/>
          <w:spacing w:val="0"/>
          <w:sz w:val="24"/>
          <w:szCs w:val="24"/>
          <w:highlight w:val="none"/>
        </w:rPr>
      </w:pPr>
      <w:r>
        <w:rPr>
          <w:rFonts w:hint="default" w:ascii="Times New Roman" w:hAnsi="Times New Roman" w:eastAsia="宋体" w:cs="Times New Roman"/>
          <w:b/>
          <w:bCs/>
          <w:caps w:val="0"/>
          <w:smallCaps w:val="0"/>
          <w:spacing w:val="0"/>
          <w:sz w:val="24"/>
          <w:szCs w:val="24"/>
          <w:highlight w:val="none"/>
        </w:rPr>
        <w:t>图</w:t>
      </w:r>
      <w:r>
        <w:rPr>
          <w:rFonts w:hint="eastAsia" w:ascii="Times New Roman" w:hAnsi="Times New Roman" w:eastAsia="宋体" w:cs="Times New Roman"/>
          <w:b/>
          <w:bCs/>
          <w:caps w:val="0"/>
          <w:smallCaps w:val="0"/>
          <w:spacing w:val="0"/>
          <w:sz w:val="24"/>
          <w:szCs w:val="24"/>
          <w:highlight w:val="none"/>
          <w:lang w:val="en-US" w:eastAsia="zh-CN"/>
        </w:rPr>
        <w:t>7</w:t>
      </w:r>
      <w:r>
        <w:rPr>
          <w:rFonts w:hint="default" w:ascii="Times New Roman" w:hAnsi="Times New Roman" w:eastAsia="宋体" w:cs="Times New Roman"/>
          <w:b/>
          <w:bCs/>
          <w:caps w:val="0"/>
          <w:smallCaps w:val="0"/>
          <w:spacing w:val="0"/>
          <w:sz w:val="24"/>
          <w:szCs w:val="24"/>
          <w:highlight w:val="none"/>
        </w:rPr>
        <w:t xml:space="preserve"> 净化槽处理流程示意图</w:t>
      </w:r>
    </w:p>
    <w:p>
      <w:pPr>
        <w:spacing w:before="120" w:beforeLines="50" w:after="120" w:afterLines="50" w:line="360" w:lineRule="auto"/>
        <w:ind w:firstLine="480" w:firstLineChars="200"/>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净化槽技术是起源于日本的一体化生活污水处理设备，可用于分散型生活污水的按户处理。污水进入净化槽后，通过沉淀分离槽进行预处理过滤，去除比重较大的颗粒及悬浮物；出水分别通过厌氧滤床槽和接触氧化槽进行厌氧、好氧处理，槽内装有生物填料，在填料上的微生物膜的作用下，进行有机物的降解和氮磷的去除；氧化槽集曝气、高滤过速、截留悬浮物和定期反冲洗为一体。出水经过沉淀槽沉淀后上清液溢流进入消毒装置，对出水进行消毒处理。</w:t>
      </w:r>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上述常用处理工艺对比表如表</w:t>
      </w:r>
      <w:r>
        <w:rPr>
          <w:rFonts w:hint="eastAsia" w:ascii="Times New Roman" w:hAnsi="Times New Roman" w:eastAsia="宋体" w:cs="Times New Roman"/>
          <w:caps w:val="0"/>
          <w:smallCaps w:val="0"/>
          <w:spacing w:val="0"/>
          <w:sz w:val="24"/>
          <w:szCs w:val="24"/>
          <w:highlight w:val="none"/>
          <w:lang w:val="en-US" w:eastAsia="zh-CN"/>
        </w:rPr>
        <w:t>6</w:t>
      </w:r>
      <w:r>
        <w:rPr>
          <w:rFonts w:hint="default" w:ascii="Times New Roman" w:hAnsi="Times New Roman" w:eastAsia="宋体" w:cs="Times New Roman"/>
          <w:caps w:val="0"/>
          <w:smallCaps w:val="0"/>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spacing w:val="0"/>
          <w:highlight w:val="none"/>
        </w:rPr>
      </w:pPr>
      <w:r>
        <w:rPr>
          <w:rFonts w:hint="default" w:ascii="Times New Roman" w:hAnsi="Times New Roman" w:eastAsia="宋体" w:cs="Times New Roman"/>
          <w:b/>
          <w:bCs/>
          <w:caps w:val="0"/>
          <w:smallCaps w:val="0"/>
          <w:spacing w:val="0"/>
          <w:sz w:val="24"/>
          <w:szCs w:val="24"/>
          <w:highlight w:val="none"/>
        </w:rPr>
        <w:t>表</w:t>
      </w:r>
      <w:r>
        <w:rPr>
          <w:rFonts w:hint="eastAsia" w:ascii="Times New Roman" w:hAnsi="Times New Roman" w:eastAsia="宋体" w:cs="Times New Roman"/>
          <w:b/>
          <w:bCs/>
          <w:caps w:val="0"/>
          <w:smallCaps w:val="0"/>
          <w:spacing w:val="0"/>
          <w:sz w:val="24"/>
          <w:szCs w:val="24"/>
          <w:highlight w:val="none"/>
          <w:lang w:val="en-US" w:eastAsia="zh-CN"/>
        </w:rPr>
        <w:t xml:space="preserve">6    </w:t>
      </w:r>
      <w:r>
        <w:rPr>
          <w:rFonts w:hint="default" w:ascii="Times New Roman" w:hAnsi="Times New Roman" w:eastAsia="宋体" w:cs="Times New Roman"/>
          <w:b/>
          <w:bCs/>
          <w:caps w:val="0"/>
          <w:smallCaps w:val="0"/>
          <w:spacing w:val="0"/>
          <w:sz w:val="24"/>
          <w:szCs w:val="24"/>
          <w:highlight w:val="none"/>
        </w:rPr>
        <w:t>常用处理工艺对比表</w:t>
      </w:r>
      <w:r>
        <w:rPr>
          <w:rFonts w:hint="default" w:ascii="Times New Roman" w:hAnsi="Times New Roman" w:eastAsia="宋体" w:cs="Times New Roman"/>
          <w:b/>
          <w:bCs/>
          <w:caps w:val="0"/>
          <w:smallCaps w:val="0"/>
          <w:spacing w:val="0"/>
          <w:highlight w:val="none"/>
        </w:rPr>
        <w:t xml:space="preserve"> </w:t>
      </w:r>
    </w:p>
    <w:tbl>
      <w:tblPr>
        <w:tblStyle w:val="1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3"/>
        <w:gridCol w:w="3139"/>
        <w:gridCol w:w="1709"/>
        <w:gridCol w:w="1434"/>
        <w:gridCol w:w="651"/>
        <w:gridCol w:w="9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序号</w:t>
            </w:r>
          </w:p>
        </w:tc>
        <w:tc>
          <w:tcPr>
            <w:tcW w:w="1882"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工艺类型</w:t>
            </w:r>
          </w:p>
        </w:tc>
        <w:tc>
          <w:tcPr>
            <w:tcW w:w="1025"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kern w:val="0"/>
                <w:sz w:val="21"/>
                <w:szCs w:val="21"/>
                <w:highlight w:val="none"/>
                <w:lang w:bidi="ar"/>
              </w:rPr>
            </w:pPr>
            <w:r>
              <w:rPr>
                <w:rFonts w:hint="default" w:ascii="Times New Roman" w:hAnsi="Times New Roman" w:eastAsia="宋体" w:cs="Times New Roman"/>
                <w:caps w:val="0"/>
                <w:smallCaps w:val="0"/>
                <w:color w:val="000000"/>
                <w:spacing w:val="0"/>
                <w:kern w:val="0"/>
                <w:sz w:val="21"/>
                <w:szCs w:val="21"/>
                <w:highlight w:val="none"/>
                <w:lang w:bidi="ar"/>
              </w:rPr>
              <w:t>吨水建设成本</w:t>
            </w:r>
          </w:p>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（万元）</w:t>
            </w:r>
          </w:p>
        </w:tc>
        <w:tc>
          <w:tcPr>
            <w:tcW w:w="860"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kern w:val="0"/>
                <w:sz w:val="21"/>
                <w:szCs w:val="21"/>
                <w:highlight w:val="none"/>
                <w:lang w:bidi="ar"/>
              </w:rPr>
            </w:pPr>
            <w:r>
              <w:rPr>
                <w:rFonts w:hint="default" w:ascii="Times New Roman" w:hAnsi="Times New Roman" w:eastAsia="宋体" w:cs="Times New Roman"/>
                <w:caps w:val="0"/>
                <w:smallCaps w:val="0"/>
                <w:color w:val="000000"/>
                <w:spacing w:val="0"/>
                <w:kern w:val="0"/>
                <w:sz w:val="21"/>
                <w:szCs w:val="21"/>
                <w:highlight w:val="none"/>
                <w:lang w:bidi="ar"/>
              </w:rPr>
              <w:t>吨水运行成本</w:t>
            </w:r>
          </w:p>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（元）</w:t>
            </w:r>
          </w:p>
        </w:tc>
        <w:tc>
          <w:tcPr>
            <w:tcW w:w="389"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日常管理</w:t>
            </w:r>
          </w:p>
        </w:tc>
        <w:tc>
          <w:tcPr>
            <w:tcW w:w="587"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出水水质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1</w:t>
            </w:r>
          </w:p>
        </w:tc>
        <w:tc>
          <w:tcPr>
            <w:tcW w:w="1882" w:type="pct"/>
            <w:tcBorders>
              <w:tl2br w:val="nil"/>
              <w:tr2bl w:val="nil"/>
            </w:tcBorders>
            <w:noWrap/>
            <w:tcMar>
              <w:top w:w="15" w:type="dxa"/>
              <w:left w:w="15" w:type="dxa"/>
              <w:right w:w="15" w:type="dxa"/>
            </w:tcMar>
            <w:vAlign w:val="center"/>
          </w:tcPr>
          <w:p>
            <w:pPr>
              <w:widowControl/>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eastAsia="zh-CN" w:bidi="ar"/>
              </w:rPr>
              <w:t>纳</w:t>
            </w:r>
            <w:r>
              <w:rPr>
                <w:rFonts w:hint="default" w:ascii="Times New Roman" w:hAnsi="Times New Roman" w:eastAsia="宋体" w:cs="Times New Roman"/>
                <w:caps w:val="0"/>
                <w:smallCaps w:val="0"/>
                <w:color w:val="000000"/>
                <w:spacing w:val="0"/>
                <w:kern w:val="0"/>
                <w:sz w:val="21"/>
                <w:szCs w:val="21"/>
                <w:highlight w:val="none"/>
                <w:lang w:val="en-US" w:eastAsia="zh-CN" w:bidi="ar"/>
              </w:rPr>
              <w:t>厂</w:t>
            </w:r>
            <w:r>
              <w:rPr>
                <w:rFonts w:hint="default" w:ascii="Times New Roman" w:hAnsi="Times New Roman" w:eastAsia="宋体" w:cs="Times New Roman"/>
                <w:caps w:val="0"/>
                <w:smallCaps w:val="0"/>
                <w:color w:val="000000"/>
                <w:spacing w:val="0"/>
                <w:kern w:val="0"/>
                <w:sz w:val="21"/>
                <w:szCs w:val="21"/>
                <w:highlight w:val="none"/>
                <w:lang w:bidi="ar"/>
              </w:rPr>
              <w:t>处理</w:t>
            </w:r>
          </w:p>
        </w:tc>
        <w:tc>
          <w:tcPr>
            <w:tcW w:w="1025"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按距离</w:t>
            </w:r>
          </w:p>
        </w:tc>
        <w:tc>
          <w:tcPr>
            <w:tcW w:w="860"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0.6~0.8</w:t>
            </w:r>
          </w:p>
        </w:tc>
        <w:tc>
          <w:tcPr>
            <w:tcW w:w="389"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简单</w:t>
            </w:r>
          </w:p>
        </w:tc>
        <w:tc>
          <w:tcPr>
            <w:tcW w:w="587"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2</w:t>
            </w:r>
          </w:p>
        </w:tc>
        <w:tc>
          <w:tcPr>
            <w:tcW w:w="1882" w:type="pct"/>
            <w:tcBorders>
              <w:tl2br w:val="nil"/>
              <w:tr2bl w:val="nil"/>
            </w:tcBorders>
            <w:noWrap/>
            <w:tcMar>
              <w:top w:w="15" w:type="dxa"/>
              <w:left w:w="15" w:type="dxa"/>
              <w:right w:w="15" w:type="dxa"/>
            </w:tcMar>
            <w:vAlign w:val="center"/>
          </w:tcPr>
          <w:p>
            <w:pPr>
              <w:widowControl/>
              <w:textAlignment w:val="center"/>
              <w:rPr>
                <w:rFonts w:hint="default" w:ascii="Times New Roman" w:hAnsi="Times New Roman" w:eastAsia="宋体" w:cs="Times New Roman"/>
                <w:caps w:val="0"/>
                <w:smallCaps w:val="0"/>
                <w:color w:val="000000"/>
                <w:spacing w:val="0"/>
                <w:kern w:val="0"/>
                <w:sz w:val="21"/>
                <w:szCs w:val="21"/>
                <w:highlight w:val="none"/>
                <w:lang w:bidi="ar"/>
              </w:rPr>
            </w:pPr>
            <w:r>
              <w:rPr>
                <w:rFonts w:hint="default" w:ascii="Times New Roman" w:hAnsi="Times New Roman" w:eastAsia="宋体" w:cs="Times New Roman"/>
                <w:caps w:val="0"/>
                <w:smallCaps w:val="0"/>
                <w:color w:val="000000"/>
                <w:spacing w:val="0"/>
                <w:kern w:val="0"/>
                <w:sz w:val="21"/>
                <w:szCs w:val="21"/>
                <w:highlight w:val="none"/>
                <w:lang w:bidi="ar"/>
              </w:rPr>
              <w:t>A/O生物接触氧化+潜流式强化除磷人工湿地</w:t>
            </w:r>
          </w:p>
        </w:tc>
        <w:tc>
          <w:tcPr>
            <w:tcW w:w="1025"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1.5~2.0</w:t>
            </w:r>
          </w:p>
        </w:tc>
        <w:tc>
          <w:tcPr>
            <w:tcW w:w="860"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0.9~1.3</w:t>
            </w:r>
          </w:p>
        </w:tc>
        <w:tc>
          <w:tcPr>
            <w:tcW w:w="389"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较复杂</w:t>
            </w:r>
          </w:p>
        </w:tc>
        <w:tc>
          <w:tcPr>
            <w:tcW w:w="587"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3</w:t>
            </w:r>
          </w:p>
        </w:tc>
        <w:tc>
          <w:tcPr>
            <w:tcW w:w="1882" w:type="pct"/>
            <w:tcBorders>
              <w:tl2br w:val="nil"/>
              <w:tr2bl w:val="nil"/>
            </w:tcBorders>
            <w:noWrap/>
            <w:tcMar>
              <w:top w:w="15" w:type="dxa"/>
              <w:left w:w="15" w:type="dxa"/>
              <w:right w:w="15" w:type="dxa"/>
            </w:tcMar>
            <w:vAlign w:val="center"/>
          </w:tcPr>
          <w:p>
            <w:pPr>
              <w:widowControl/>
              <w:textAlignment w:val="center"/>
              <w:rPr>
                <w:rFonts w:hint="default" w:ascii="Times New Roman" w:hAnsi="Times New Roman" w:eastAsia="宋体" w:cs="Times New Roman"/>
                <w:caps w:val="0"/>
                <w:smallCaps w:val="0"/>
                <w:color w:val="000000"/>
                <w:spacing w:val="0"/>
                <w:kern w:val="0"/>
                <w:sz w:val="21"/>
                <w:szCs w:val="21"/>
                <w:highlight w:val="none"/>
                <w:lang w:bidi="ar"/>
              </w:rPr>
            </w:pPr>
            <w:r>
              <w:rPr>
                <w:rFonts w:hint="default" w:ascii="Times New Roman" w:hAnsi="Times New Roman" w:eastAsia="宋体" w:cs="Times New Roman"/>
                <w:caps w:val="0"/>
                <w:smallCaps w:val="0"/>
                <w:color w:val="000000"/>
                <w:spacing w:val="0"/>
                <w:kern w:val="0"/>
                <w:sz w:val="21"/>
                <w:szCs w:val="21"/>
                <w:highlight w:val="none"/>
                <w:lang w:bidi="ar"/>
              </w:rPr>
              <w:t>复合A</w:t>
            </w:r>
            <w:r>
              <w:rPr>
                <w:rFonts w:hint="default" w:ascii="Times New Roman" w:hAnsi="Times New Roman" w:eastAsia="宋体" w:cs="Times New Roman"/>
                <w:caps w:val="0"/>
                <w:smallCaps w:val="0"/>
                <w:color w:val="000000"/>
                <w:spacing w:val="0"/>
                <w:kern w:val="0"/>
                <w:sz w:val="21"/>
                <w:szCs w:val="21"/>
                <w:highlight w:val="none"/>
                <w:vertAlign w:val="superscript"/>
                <w:lang w:bidi="ar"/>
              </w:rPr>
              <w:t>2</w:t>
            </w:r>
            <w:r>
              <w:rPr>
                <w:rFonts w:hint="default" w:ascii="Times New Roman" w:hAnsi="Times New Roman" w:eastAsia="宋体" w:cs="Times New Roman"/>
                <w:caps w:val="0"/>
                <w:smallCaps w:val="0"/>
                <w:color w:val="000000"/>
                <w:spacing w:val="0"/>
                <w:kern w:val="0"/>
                <w:sz w:val="21"/>
                <w:szCs w:val="21"/>
                <w:highlight w:val="none"/>
                <w:lang w:bidi="ar"/>
              </w:rPr>
              <w:t>/O生物接触氧化工艺</w:t>
            </w:r>
          </w:p>
        </w:tc>
        <w:tc>
          <w:tcPr>
            <w:tcW w:w="1025"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1.4~1.8</w:t>
            </w:r>
          </w:p>
        </w:tc>
        <w:tc>
          <w:tcPr>
            <w:tcW w:w="860"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1.0~1.3</w:t>
            </w:r>
          </w:p>
        </w:tc>
        <w:tc>
          <w:tcPr>
            <w:tcW w:w="389"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较复杂</w:t>
            </w:r>
          </w:p>
        </w:tc>
        <w:tc>
          <w:tcPr>
            <w:tcW w:w="587"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4</w:t>
            </w:r>
          </w:p>
        </w:tc>
        <w:tc>
          <w:tcPr>
            <w:tcW w:w="1882" w:type="pct"/>
            <w:tcBorders>
              <w:tl2br w:val="nil"/>
              <w:tr2bl w:val="nil"/>
            </w:tcBorders>
            <w:noWrap/>
            <w:tcMar>
              <w:top w:w="15" w:type="dxa"/>
              <w:left w:w="15" w:type="dxa"/>
              <w:right w:w="15" w:type="dxa"/>
            </w:tcMar>
            <w:vAlign w:val="center"/>
          </w:tcPr>
          <w:p>
            <w:pPr>
              <w:widowControl/>
              <w:textAlignment w:val="center"/>
              <w:rPr>
                <w:rFonts w:hint="default" w:ascii="Times New Roman" w:hAnsi="Times New Roman" w:eastAsia="宋体" w:cs="Times New Roman"/>
                <w:caps w:val="0"/>
                <w:smallCaps w:val="0"/>
                <w:color w:val="000000"/>
                <w:spacing w:val="0"/>
                <w:kern w:val="0"/>
                <w:sz w:val="21"/>
                <w:szCs w:val="21"/>
                <w:highlight w:val="none"/>
                <w:lang w:bidi="ar"/>
              </w:rPr>
            </w:pPr>
            <w:r>
              <w:rPr>
                <w:rFonts w:hint="default" w:ascii="Times New Roman" w:hAnsi="Times New Roman" w:eastAsia="宋体" w:cs="Times New Roman"/>
                <w:caps w:val="0"/>
                <w:smallCaps w:val="0"/>
                <w:color w:val="000000"/>
                <w:spacing w:val="0"/>
                <w:kern w:val="0"/>
                <w:sz w:val="21"/>
                <w:szCs w:val="21"/>
                <w:highlight w:val="none"/>
                <w:lang w:bidi="ar"/>
              </w:rPr>
              <w:t>厌氧池+人工湿地工艺</w:t>
            </w:r>
          </w:p>
        </w:tc>
        <w:tc>
          <w:tcPr>
            <w:tcW w:w="1025"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1.0~1.5</w:t>
            </w:r>
          </w:p>
        </w:tc>
        <w:tc>
          <w:tcPr>
            <w:tcW w:w="860"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0.25~0.8</w:t>
            </w:r>
          </w:p>
        </w:tc>
        <w:tc>
          <w:tcPr>
            <w:tcW w:w="389"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简单</w:t>
            </w:r>
          </w:p>
        </w:tc>
        <w:tc>
          <w:tcPr>
            <w:tcW w:w="587"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一般</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5</w:t>
            </w:r>
          </w:p>
        </w:tc>
        <w:tc>
          <w:tcPr>
            <w:tcW w:w="1882" w:type="pct"/>
            <w:tcBorders>
              <w:tl2br w:val="nil"/>
              <w:tr2bl w:val="nil"/>
            </w:tcBorders>
            <w:noWrap/>
            <w:tcMar>
              <w:top w:w="15" w:type="dxa"/>
              <w:left w:w="15" w:type="dxa"/>
              <w:right w:w="15" w:type="dxa"/>
            </w:tcMar>
            <w:vAlign w:val="center"/>
          </w:tcPr>
          <w:p>
            <w:pPr>
              <w:widowControl/>
              <w:textAlignment w:val="center"/>
              <w:rPr>
                <w:rFonts w:hint="default" w:ascii="Times New Roman" w:hAnsi="Times New Roman" w:eastAsia="宋体" w:cs="Times New Roman"/>
                <w:caps w:val="0"/>
                <w:smallCaps w:val="0"/>
                <w:color w:val="000000"/>
                <w:spacing w:val="0"/>
                <w:kern w:val="0"/>
                <w:sz w:val="21"/>
                <w:szCs w:val="21"/>
                <w:highlight w:val="none"/>
                <w:lang w:bidi="ar"/>
              </w:rPr>
            </w:pPr>
            <w:r>
              <w:rPr>
                <w:rFonts w:hint="default" w:ascii="Times New Roman" w:hAnsi="Times New Roman" w:eastAsia="宋体" w:cs="Times New Roman"/>
                <w:caps w:val="0"/>
                <w:smallCaps w:val="0"/>
                <w:color w:val="000000"/>
                <w:spacing w:val="0"/>
                <w:kern w:val="0"/>
                <w:sz w:val="21"/>
                <w:szCs w:val="21"/>
                <w:highlight w:val="none"/>
                <w:lang w:bidi="ar"/>
              </w:rPr>
              <w:t>厌氧池+生态塘工艺</w:t>
            </w:r>
          </w:p>
        </w:tc>
        <w:tc>
          <w:tcPr>
            <w:tcW w:w="1025"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1.0~1.5</w:t>
            </w:r>
          </w:p>
        </w:tc>
        <w:tc>
          <w:tcPr>
            <w:tcW w:w="860"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0.25~0.8</w:t>
            </w:r>
          </w:p>
        </w:tc>
        <w:tc>
          <w:tcPr>
            <w:tcW w:w="389"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简单</w:t>
            </w:r>
          </w:p>
        </w:tc>
        <w:tc>
          <w:tcPr>
            <w:tcW w:w="587"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一般</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 w:type="pct"/>
            <w:tcBorders>
              <w:tl2br w:val="nil"/>
              <w:tr2bl w:val="nil"/>
            </w:tcBorders>
            <w:noWrap/>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kern w:val="0"/>
                <w:sz w:val="21"/>
                <w:szCs w:val="21"/>
                <w:highlight w:val="none"/>
                <w:lang w:bidi="ar"/>
              </w:rPr>
              <w:t>6</w:t>
            </w:r>
          </w:p>
        </w:tc>
        <w:tc>
          <w:tcPr>
            <w:tcW w:w="1882" w:type="pct"/>
            <w:tcBorders>
              <w:tl2br w:val="nil"/>
              <w:tr2bl w:val="nil"/>
            </w:tcBorders>
            <w:noWrap/>
            <w:tcMar>
              <w:top w:w="15" w:type="dxa"/>
              <w:left w:w="15" w:type="dxa"/>
              <w:right w:w="15" w:type="dxa"/>
            </w:tcMar>
            <w:vAlign w:val="center"/>
          </w:tcPr>
          <w:p>
            <w:pPr>
              <w:widowControl/>
              <w:textAlignment w:val="center"/>
              <w:rPr>
                <w:rFonts w:hint="default" w:ascii="Times New Roman" w:hAnsi="Times New Roman" w:eastAsia="宋体" w:cs="Times New Roman"/>
                <w:caps w:val="0"/>
                <w:smallCaps w:val="0"/>
                <w:color w:val="000000"/>
                <w:spacing w:val="0"/>
                <w:kern w:val="0"/>
                <w:sz w:val="21"/>
                <w:szCs w:val="21"/>
                <w:highlight w:val="none"/>
                <w:lang w:bidi="ar"/>
              </w:rPr>
            </w:pPr>
            <w:r>
              <w:rPr>
                <w:rFonts w:hint="default" w:ascii="Times New Roman" w:hAnsi="Times New Roman" w:eastAsia="宋体" w:cs="Times New Roman"/>
                <w:caps w:val="0"/>
                <w:smallCaps w:val="0"/>
                <w:color w:val="000000"/>
                <w:spacing w:val="0"/>
                <w:kern w:val="0"/>
                <w:sz w:val="21"/>
                <w:szCs w:val="21"/>
                <w:highlight w:val="none"/>
                <w:lang w:bidi="ar"/>
              </w:rPr>
              <w:t>净化槽类设备+潜流式强化除磷人工湿地</w:t>
            </w:r>
          </w:p>
        </w:tc>
        <w:tc>
          <w:tcPr>
            <w:tcW w:w="1025"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1.5~2.0</w:t>
            </w:r>
          </w:p>
        </w:tc>
        <w:tc>
          <w:tcPr>
            <w:tcW w:w="860"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0.8~1.2</w:t>
            </w:r>
          </w:p>
        </w:tc>
        <w:tc>
          <w:tcPr>
            <w:tcW w:w="389"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简单</w:t>
            </w:r>
          </w:p>
        </w:tc>
        <w:tc>
          <w:tcPr>
            <w:tcW w:w="587" w:type="pct"/>
            <w:tcBorders>
              <w:tl2br w:val="nil"/>
              <w:tr2bl w:val="nil"/>
            </w:tcBorders>
            <w:noWrap/>
            <w:tcMar>
              <w:top w:w="15" w:type="dxa"/>
              <w:left w:w="15" w:type="dxa"/>
              <w:right w:w="15" w:type="dxa"/>
            </w:tcMar>
            <w:vAlign w:val="center"/>
          </w:tcPr>
          <w:p>
            <w:pPr>
              <w:jc w:val="center"/>
              <w:rPr>
                <w:rFonts w:hint="default" w:ascii="Times New Roman" w:hAnsi="Times New Roman" w:eastAsia="宋体" w:cs="Times New Roman"/>
                <w:caps w:val="0"/>
                <w:smallCaps w:val="0"/>
                <w:color w:val="000000"/>
                <w:spacing w:val="0"/>
                <w:sz w:val="21"/>
                <w:szCs w:val="21"/>
                <w:highlight w:val="none"/>
              </w:rPr>
            </w:pPr>
            <w:r>
              <w:rPr>
                <w:rFonts w:hint="default" w:ascii="Times New Roman" w:hAnsi="Times New Roman" w:eastAsia="宋体" w:cs="Times New Roman"/>
                <w:caps w:val="0"/>
                <w:smallCaps w:val="0"/>
                <w:color w:val="000000"/>
                <w:spacing w:val="0"/>
                <w:sz w:val="21"/>
                <w:szCs w:val="21"/>
                <w:highlight w:val="none"/>
              </w:rPr>
              <w:t>好</w:t>
            </w:r>
          </w:p>
        </w:tc>
      </w:tr>
    </w:tbl>
    <w:p>
      <w:pPr>
        <w:spacing w:before="120" w:beforeLines="50" w:after="120" w:afterLines="50" w:line="360" w:lineRule="auto"/>
        <w:ind w:firstLine="480"/>
        <w:rPr>
          <w:rFonts w:hint="default" w:ascii="Times New Roman" w:hAnsi="Times New Roman" w:eastAsia="宋体" w:cs="Times New Roman"/>
          <w:caps w:val="0"/>
          <w:smallCaps w:val="0"/>
          <w:spacing w:val="0"/>
          <w:sz w:val="24"/>
          <w:szCs w:val="24"/>
          <w:highlight w:val="none"/>
        </w:rPr>
      </w:pPr>
      <w:r>
        <w:rPr>
          <w:rFonts w:hint="default" w:ascii="Times New Roman" w:hAnsi="Times New Roman" w:eastAsia="宋体" w:cs="Times New Roman"/>
          <w:caps w:val="0"/>
          <w:smallCaps w:val="0"/>
          <w:spacing w:val="0"/>
          <w:sz w:val="24"/>
          <w:szCs w:val="24"/>
          <w:highlight w:val="none"/>
        </w:rPr>
        <w:t>根据以上分析，同时结合各处理工艺现状运行效果，本规划</w:t>
      </w:r>
      <w:r>
        <w:rPr>
          <w:rFonts w:hint="default" w:ascii="Times New Roman" w:hAnsi="Times New Roman" w:eastAsia="宋体" w:cs="Times New Roman"/>
          <w:caps w:val="0"/>
          <w:smallCaps w:val="0"/>
          <w:spacing w:val="0"/>
          <w:sz w:val="24"/>
          <w:szCs w:val="24"/>
          <w:highlight w:val="none"/>
          <w:lang w:val="en-US" w:eastAsia="zh-CN"/>
        </w:rPr>
        <w:t>建议</w:t>
      </w:r>
      <w:r>
        <w:rPr>
          <w:rFonts w:hint="eastAsia" w:ascii="Times New Roman" w:hAnsi="Times New Roman" w:eastAsia="宋体" w:cs="Times New Roman"/>
          <w:caps w:val="0"/>
          <w:smallCaps w:val="0"/>
          <w:spacing w:val="0"/>
          <w:sz w:val="24"/>
          <w:szCs w:val="24"/>
          <w:highlight w:val="none"/>
          <w:lang w:val="en-US" w:eastAsia="zh-CN"/>
        </w:rPr>
        <w:t>明山区</w:t>
      </w:r>
      <w:r>
        <w:rPr>
          <w:rFonts w:hint="default" w:ascii="Times New Roman" w:hAnsi="Times New Roman" w:eastAsia="宋体" w:cs="Times New Roman"/>
          <w:caps w:val="0"/>
          <w:smallCaps w:val="0"/>
          <w:spacing w:val="0"/>
          <w:sz w:val="24"/>
          <w:szCs w:val="24"/>
          <w:highlight w:val="none"/>
          <w:lang w:val="en-US" w:eastAsia="zh-CN"/>
        </w:rPr>
        <w:t>需要新建的</w:t>
      </w:r>
      <w:r>
        <w:rPr>
          <w:rFonts w:hint="default" w:ascii="Times New Roman" w:hAnsi="Times New Roman" w:eastAsia="宋体" w:cs="Times New Roman"/>
          <w:caps w:val="0"/>
          <w:smallCaps w:val="0"/>
          <w:spacing w:val="0"/>
          <w:sz w:val="24"/>
          <w:szCs w:val="24"/>
          <w:highlight w:val="none"/>
        </w:rPr>
        <w:t>农村生活污水治理终端应</w:t>
      </w:r>
      <w:r>
        <w:rPr>
          <w:rFonts w:hint="default" w:ascii="Times New Roman" w:hAnsi="Times New Roman" w:eastAsia="宋体" w:cs="Times New Roman"/>
          <w:caps w:val="0"/>
          <w:smallCaps w:val="0"/>
          <w:spacing w:val="0"/>
          <w:sz w:val="24"/>
          <w:szCs w:val="24"/>
          <w:highlight w:val="none"/>
          <w:lang w:val="en-US" w:eastAsia="zh-CN"/>
        </w:rPr>
        <w:t>兼顾</w:t>
      </w:r>
      <w:r>
        <w:rPr>
          <w:rFonts w:hint="default" w:ascii="Times New Roman" w:hAnsi="Times New Roman" w:eastAsia="宋体" w:cs="Times New Roman"/>
          <w:caps w:val="0"/>
          <w:smallCaps w:val="0"/>
          <w:spacing w:val="0"/>
          <w:sz w:val="24"/>
          <w:szCs w:val="24"/>
          <w:highlight w:val="none"/>
        </w:rPr>
        <w:t>排水现状和规划目标</w:t>
      </w:r>
      <w:r>
        <w:rPr>
          <w:rFonts w:hint="default" w:ascii="Times New Roman" w:hAnsi="Times New Roman" w:eastAsia="宋体" w:cs="Times New Roman"/>
          <w:caps w:val="0"/>
          <w:smallCaps w:val="0"/>
          <w:spacing w:val="0"/>
          <w:sz w:val="24"/>
          <w:szCs w:val="24"/>
          <w:highlight w:val="none"/>
          <w:lang w:eastAsia="zh-CN"/>
        </w:rPr>
        <w:t>、</w:t>
      </w:r>
      <w:r>
        <w:rPr>
          <w:rFonts w:hint="default" w:ascii="Times New Roman" w:hAnsi="Times New Roman" w:eastAsia="宋体" w:cs="Times New Roman"/>
          <w:caps w:val="0"/>
          <w:smallCaps w:val="0"/>
          <w:spacing w:val="0"/>
          <w:sz w:val="24"/>
          <w:szCs w:val="24"/>
          <w:highlight w:val="none"/>
        </w:rPr>
        <w:t>城乡统筹，合理选择处理方式，位于重点区域等水环境敏感区的治理终端优先采用</w:t>
      </w:r>
      <w:r>
        <w:rPr>
          <w:rFonts w:hint="default" w:ascii="Times New Roman" w:hAnsi="Times New Roman" w:eastAsia="宋体" w:cs="Times New Roman"/>
          <w:caps w:val="0"/>
          <w:smallCaps w:val="0"/>
          <w:spacing w:val="0"/>
          <w:sz w:val="24"/>
          <w:szCs w:val="24"/>
          <w:highlight w:val="none"/>
          <w:lang w:eastAsia="zh-CN"/>
        </w:rPr>
        <w:t>纳</w:t>
      </w:r>
      <w:r>
        <w:rPr>
          <w:rFonts w:hint="default" w:ascii="Times New Roman" w:hAnsi="Times New Roman" w:eastAsia="宋体" w:cs="Times New Roman"/>
          <w:caps w:val="0"/>
          <w:smallCaps w:val="0"/>
          <w:spacing w:val="0"/>
          <w:sz w:val="24"/>
          <w:szCs w:val="24"/>
          <w:highlight w:val="none"/>
          <w:lang w:val="en-US" w:eastAsia="zh-CN"/>
        </w:rPr>
        <w:t>厂</w:t>
      </w:r>
      <w:r>
        <w:rPr>
          <w:rFonts w:hint="default" w:ascii="Times New Roman" w:hAnsi="Times New Roman" w:eastAsia="宋体" w:cs="Times New Roman"/>
          <w:caps w:val="0"/>
          <w:smallCaps w:val="0"/>
          <w:spacing w:val="0"/>
          <w:sz w:val="24"/>
          <w:szCs w:val="24"/>
          <w:highlight w:val="none"/>
        </w:rPr>
        <w:t>处理，按</w:t>
      </w:r>
      <w:r>
        <w:rPr>
          <w:rFonts w:hint="default" w:ascii="Times New Roman" w:hAnsi="Times New Roman" w:eastAsia="宋体" w:cs="Times New Roman"/>
          <w:caps w:val="0"/>
          <w:smallCaps w:val="0"/>
          <w:spacing w:val="0"/>
          <w:sz w:val="24"/>
          <w:szCs w:val="24"/>
          <w:highlight w:val="none"/>
          <w:lang w:val="en-US" w:eastAsia="zh-CN"/>
        </w:rPr>
        <w:t>片区集中</w:t>
      </w:r>
      <w:r>
        <w:rPr>
          <w:rFonts w:hint="default" w:ascii="Times New Roman" w:hAnsi="Times New Roman" w:eastAsia="宋体" w:cs="Times New Roman"/>
          <w:caps w:val="0"/>
          <w:smallCaps w:val="0"/>
          <w:spacing w:val="0"/>
          <w:sz w:val="24"/>
          <w:szCs w:val="24"/>
          <w:highlight w:val="none"/>
        </w:rPr>
        <w:t>收集处理</w:t>
      </w:r>
      <w:r>
        <w:rPr>
          <w:rFonts w:hint="default" w:ascii="Times New Roman" w:hAnsi="Times New Roman" w:eastAsia="宋体" w:cs="Times New Roman"/>
          <w:caps w:val="0"/>
          <w:smallCaps w:val="0"/>
          <w:spacing w:val="0"/>
          <w:sz w:val="24"/>
          <w:szCs w:val="24"/>
          <w:highlight w:val="none"/>
          <w:lang w:val="en-US" w:eastAsia="zh-CN"/>
        </w:rPr>
        <w:t>的</w:t>
      </w:r>
      <w:r>
        <w:rPr>
          <w:rFonts w:hint="default" w:ascii="Times New Roman" w:hAnsi="Times New Roman" w:eastAsia="宋体" w:cs="Times New Roman"/>
          <w:caps w:val="0"/>
          <w:smallCaps w:val="0"/>
          <w:spacing w:val="0"/>
          <w:sz w:val="24"/>
          <w:szCs w:val="24"/>
          <w:highlight w:val="none"/>
        </w:rPr>
        <w:t>推荐采用A/O生物接触氧化+潜流式强化除磷人工湿地、复合A</w:t>
      </w:r>
      <w:r>
        <w:rPr>
          <w:rFonts w:hint="default" w:ascii="Times New Roman" w:hAnsi="Times New Roman" w:eastAsia="宋体" w:cs="Times New Roman"/>
          <w:caps w:val="0"/>
          <w:smallCaps w:val="0"/>
          <w:spacing w:val="0"/>
          <w:sz w:val="24"/>
          <w:szCs w:val="24"/>
          <w:highlight w:val="none"/>
          <w:vertAlign w:val="superscript"/>
        </w:rPr>
        <w:t>2</w:t>
      </w:r>
      <w:r>
        <w:rPr>
          <w:rFonts w:hint="default" w:ascii="Times New Roman" w:hAnsi="Times New Roman" w:eastAsia="宋体" w:cs="Times New Roman"/>
          <w:caps w:val="0"/>
          <w:smallCaps w:val="0"/>
          <w:spacing w:val="0"/>
          <w:sz w:val="24"/>
          <w:szCs w:val="24"/>
          <w:highlight w:val="none"/>
        </w:rPr>
        <w:t>/O生物接触氧化工艺等微动力处理工艺，单户或多户处理推荐采用“净化槽类设备+潜流式强化除磷人工湿地”等有动力装备化的处理工艺及设备，不宜采用单独的无动力处理工艺。</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val="0"/>
          <w:bCs w:val="0"/>
          <w:caps w:val="0"/>
          <w:smallCaps w:val="0"/>
          <w:spacing w:val="0"/>
          <w:sz w:val="28"/>
          <w:szCs w:val="28"/>
          <w:highlight w:val="none"/>
        </w:rPr>
      </w:pPr>
      <w:r>
        <w:rPr>
          <w:rFonts w:hint="default" w:ascii="Times New Roman" w:hAnsi="Times New Roman" w:eastAsia="宋体" w:cs="Times New Roman"/>
          <w:b/>
          <w:bCs/>
          <w:sz w:val="28"/>
          <w:szCs w:val="28"/>
          <w:highlight w:val="none"/>
          <w:lang w:val="en-US" w:eastAsia="zh-CN"/>
        </w:rPr>
        <w:t xml:space="preserve"> </w:t>
      </w:r>
      <w:bookmarkStart w:id="30" w:name="_Toc17446"/>
      <w:r>
        <w:rPr>
          <w:rFonts w:hint="default" w:ascii="Times New Roman" w:hAnsi="Times New Roman" w:eastAsia="宋体" w:cs="Times New Roman"/>
          <w:b/>
          <w:bCs/>
          <w:sz w:val="28"/>
          <w:szCs w:val="28"/>
          <w:highlight w:val="none"/>
          <w:lang w:val="en-US" w:eastAsia="zh-CN"/>
        </w:rPr>
        <w:t>4.</w:t>
      </w:r>
      <w:r>
        <w:rPr>
          <w:rFonts w:hint="eastAsia" w:ascii="Times New Roman" w:hAnsi="Times New Roman" w:eastAsia="宋体" w:cs="Times New Roman"/>
          <w:b/>
          <w:bCs/>
          <w:sz w:val="28"/>
          <w:szCs w:val="28"/>
          <w:highlight w:val="none"/>
          <w:lang w:val="en-US" w:eastAsia="zh-CN"/>
        </w:rPr>
        <w:t>5 设施出水排放要求</w:t>
      </w:r>
      <w:bookmarkEnd w:id="30"/>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tLeast"/>
        <w:ind w:firstLine="480" w:firstLineChars="200"/>
        <w:textAlignment w:val="auto"/>
        <w:rPr>
          <w:rFonts w:hint="eastAsia" w:ascii="宋体" w:hAnsi="宋体" w:eastAsia="宋体" w:cs="宋体"/>
          <w:b w:val="0"/>
          <w:bCs w:val="0"/>
          <w:caps w:val="0"/>
          <w:smallCaps w:val="0"/>
          <w:spacing w:val="0"/>
          <w:sz w:val="24"/>
          <w:szCs w:val="24"/>
          <w:highlight w:val="none"/>
          <w:lang w:val="en-US" w:eastAsia="zh-CN"/>
        </w:rPr>
      </w:pPr>
      <w:r>
        <w:rPr>
          <w:rFonts w:hint="eastAsia" w:ascii="宋体" w:hAnsi="宋体" w:eastAsia="宋体" w:cs="宋体"/>
          <w:b w:val="0"/>
          <w:bCs w:val="0"/>
          <w:caps w:val="0"/>
          <w:smallCaps w:val="0"/>
          <w:spacing w:val="0"/>
          <w:sz w:val="24"/>
          <w:szCs w:val="24"/>
          <w:highlight w:val="none"/>
          <w:lang w:eastAsia="zh-CN"/>
        </w:rPr>
        <w:t>（</w:t>
      </w:r>
      <w:r>
        <w:rPr>
          <w:rFonts w:hint="eastAsia" w:ascii="宋体" w:hAnsi="宋体" w:eastAsia="宋体" w:cs="宋体"/>
          <w:b w:val="0"/>
          <w:bCs w:val="0"/>
          <w:caps w:val="0"/>
          <w:smallCaps w:val="0"/>
          <w:spacing w:val="0"/>
          <w:sz w:val="24"/>
          <w:szCs w:val="24"/>
          <w:highlight w:val="none"/>
          <w:lang w:val="en-US" w:eastAsia="zh-CN"/>
        </w:rPr>
        <w:t>1</w:t>
      </w:r>
      <w:r>
        <w:rPr>
          <w:rFonts w:hint="eastAsia" w:ascii="宋体" w:hAnsi="宋体" w:eastAsia="宋体" w:cs="宋体"/>
          <w:b w:val="0"/>
          <w:bCs w:val="0"/>
          <w:caps w:val="0"/>
          <w:smallCaps w:val="0"/>
          <w:spacing w:val="0"/>
          <w:sz w:val="24"/>
          <w:szCs w:val="24"/>
          <w:highlight w:val="none"/>
          <w:lang w:eastAsia="zh-CN"/>
        </w:rPr>
        <w:t>）</w:t>
      </w:r>
      <w:r>
        <w:rPr>
          <w:rFonts w:hint="eastAsia" w:ascii="宋体" w:hAnsi="宋体" w:eastAsia="宋体" w:cs="宋体"/>
          <w:b w:val="0"/>
          <w:bCs w:val="0"/>
          <w:caps w:val="0"/>
          <w:smallCaps w:val="0"/>
          <w:spacing w:val="0"/>
          <w:sz w:val="24"/>
          <w:szCs w:val="24"/>
          <w:highlight w:val="none"/>
          <w:lang w:val="en-US" w:eastAsia="zh-CN"/>
        </w:rPr>
        <w:t>污染物控制要求</w:t>
      </w:r>
    </w:p>
    <w:p>
      <w:pPr>
        <w:pStyle w:val="8"/>
        <w:keepNext w:val="0"/>
        <w:keepLines w:val="0"/>
        <w:pageBreakBefore w:val="0"/>
        <w:kinsoku/>
        <w:wordWrap/>
        <w:overflowPunct/>
        <w:topLinePunct w:val="0"/>
        <w:autoSpaceDE/>
        <w:autoSpaceDN/>
        <w:bidi w:val="0"/>
        <w:adjustRightInd/>
        <w:snapToGrid/>
        <w:spacing w:before="157" w:beforeLines="50" w:line="480" w:lineRule="atLeast"/>
        <w:ind w:left="0" w:leftChars="0" w:firstLine="480" w:firstLineChars="200"/>
        <w:textAlignment w:val="auto"/>
        <w:rPr>
          <w:rFonts w:hint="eastAsia" w:ascii="宋体" w:hAnsi="宋体" w:eastAsia="宋体" w:cs="宋体"/>
          <w:lang w:val="en-US" w:eastAsia="zh-CN"/>
        </w:rPr>
      </w:pPr>
      <w:r>
        <w:rPr>
          <w:rFonts w:hint="eastAsia" w:eastAsia="宋体" w:cs="宋体"/>
          <w:lang w:val="en-US" w:eastAsia="zh-CN"/>
        </w:rPr>
        <w:t>明山区</w:t>
      </w:r>
      <w:r>
        <w:rPr>
          <w:rFonts w:hint="eastAsia" w:ascii="宋体" w:hAnsi="宋体" w:eastAsia="宋体" w:cs="宋体"/>
          <w:lang w:val="en-US" w:eastAsia="zh-CN"/>
        </w:rPr>
        <w:t>农村生活污水处理后排放标准应符合现行辽宁省《农村生活污水处理设施水污染物排放标准》（DB21/3176-2019）相关规定，并应满足区域水功能区划和水环境治理目标要求。</w:t>
      </w:r>
    </w:p>
    <w:p>
      <w:pPr>
        <w:keepNext w:val="0"/>
        <w:keepLines w:val="0"/>
        <w:pageBreakBefore w:val="0"/>
        <w:kinsoku/>
        <w:wordWrap/>
        <w:overflowPunct/>
        <w:topLinePunct w:val="0"/>
        <w:autoSpaceDE/>
        <w:autoSpaceDN/>
        <w:bidi w:val="0"/>
        <w:adjustRightInd/>
        <w:snapToGrid/>
        <w:spacing w:before="157" w:beforeLines="50" w:line="480" w:lineRule="atLeast"/>
        <w:ind w:right="0" w:firstLine="2891" w:firstLineChars="1200"/>
        <w:jc w:val="left"/>
        <w:textAlignment w:val="auto"/>
        <w:rPr>
          <w:rFonts w:hint="default" w:ascii="宋体" w:hAnsi="宋体" w:eastAsia="宋体" w:cs="宋体"/>
          <w:sz w:val="14"/>
          <w:szCs w:val="14"/>
        </w:rPr>
      </w:pPr>
      <w:r>
        <w:rPr>
          <w:rFonts w:hint="eastAsia" w:ascii="宋体" w:hAnsi="宋体" w:eastAsia="宋体" w:cs="宋体"/>
          <w:b/>
          <w:bCs/>
          <w:sz w:val="24"/>
          <w:szCs w:val="24"/>
          <w:lang w:val="en-US" w:eastAsia="zh-CN"/>
        </w:rPr>
        <w:t>表7   各级标准适用情况</w:t>
      </w:r>
    </w:p>
    <w:tbl>
      <w:tblPr>
        <w:tblStyle w:val="1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2886"/>
        <w:gridCol w:w="1920"/>
        <w:gridCol w:w="1935"/>
        <w:gridCol w:w="15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1134" w:hRule="atLeast"/>
        </w:trPr>
        <w:tc>
          <w:tcPr>
            <w:tcW w:w="1737" w:type="pct"/>
            <w:tcBorders>
              <w:tl2br w:val="nil"/>
              <w:tr2bl w:val="nil"/>
            </w:tcBorders>
            <w:vAlign w:val="center"/>
            <mc:AlternateContent>
              <mc:Choice Requires="wpsCustomData">
                <wpsCustomData:diagonals>
                  <wpsCustomData:diagonal from="10000" to="30000">
                    <wpsCustomData:border w:val="single" w:color="000000" w:sz="12" w:space="0"/>
                  </wpsCustomData:diagonal>
                </wpsCustomData:diagonals>
              </mc:Choice>
            </mc:AlternateContent>
          </w:tcPr>
          <w:p>
            <w:pPr>
              <w:pStyle w:val="23"/>
              <w:snapToGrid w:val="0"/>
              <w:spacing w:before="17" w:line="240" w:lineRule="auto"/>
              <w:ind w:right="1"/>
              <w:jc w:val="both"/>
              <mc:AlternateContent>
                <mc:Choice Requires="wpsCustomData">
                  <wpsCustomData:diagonalParaType/>
                </mc:Choice>
              </mc:AlternateConten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受纳水体</w:t>
            </w:r>
          </w:p>
          <w:p>
            <w:pPr>
              <w:pStyle w:val="23"/>
              <w:spacing w:before="17" w:line="240" w:lineRule="auto"/>
              <w:ind w:right="1"/>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处理规模</w:t>
            </w:r>
          </w:p>
        </w:tc>
        <w:tc>
          <w:tcPr>
            <w:tcW w:w="1156" w:type="pct"/>
            <w:tcBorders>
              <w:tl2br w:val="nil"/>
              <w:tr2bl w:val="nil"/>
            </w:tcBorders>
            <w:vAlign w:val="center"/>
          </w:tcPr>
          <w:p>
            <w:pPr>
              <w:pStyle w:val="23"/>
              <w:spacing w:before="17" w:line="240" w:lineRule="auto"/>
              <w:ind w:right="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/d（不含）-500m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/d（不含）</w:t>
            </w:r>
          </w:p>
        </w:tc>
        <w:tc>
          <w:tcPr>
            <w:tcW w:w="1165" w:type="pct"/>
            <w:tcBorders>
              <w:tl2br w:val="nil"/>
              <w:tr2bl w:val="nil"/>
            </w:tcBorders>
            <w:vAlign w:val="center"/>
          </w:tcPr>
          <w:p>
            <w:pPr>
              <w:spacing w:before="17" w:line="240" w:lineRule="auto"/>
              <w:ind w:right="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/d（不含）-50m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/d（不含）</w:t>
            </w:r>
          </w:p>
        </w:tc>
        <w:tc>
          <w:tcPr>
            <w:tcW w:w="940" w:type="pct"/>
            <w:tcBorders>
              <w:tl2br w:val="nil"/>
              <w:tr2bl w:val="nil"/>
            </w:tcBorders>
            <w:vAlign w:val="center"/>
          </w:tcPr>
          <w:p>
            <w:pPr>
              <w:spacing w:before="17" w:line="240" w:lineRule="auto"/>
              <w:ind w:right="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小于10m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/d</w:t>
            </w:r>
          </w:p>
          <w:p>
            <w:pPr>
              <w:spacing w:before="17" w:line="240" w:lineRule="auto"/>
              <w:ind w:right="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1785" w:hRule="exact"/>
        </w:trPr>
        <w:tc>
          <w:tcPr>
            <w:tcW w:w="1737" w:type="pct"/>
            <w:tcBorders>
              <w:tl2br w:val="nil"/>
              <w:tr2bl w:val="nil"/>
            </w:tcBorders>
            <w:vAlign w:val="center"/>
          </w:tcPr>
          <w:p>
            <w:pPr>
              <w:pStyle w:val="23"/>
              <w:spacing w:before="73" w:line="240" w:lineRule="auto"/>
              <w:ind w:right="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直接排入GB3838地表水Ⅲ类功能水域（划定的饮用水源保护区和游泳区除外）和GB3097二类海域（珍稀水产养殖区、海水浴场区除外）</w:t>
            </w:r>
          </w:p>
        </w:tc>
        <w:tc>
          <w:tcPr>
            <w:tcW w:w="1156" w:type="pct"/>
            <w:tcBorders>
              <w:tl2br w:val="nil"/>
              <w:tr2bl w:val="nil"/>
            </w:tcBorders>
            <w:vAlign w:val="center"/>
          </w:tcPr>
          <w:p>
            <w:pPr>
              <w:pStyle w:val="23"/>
              <w:spacing w:before="37" w:line="240" w:lineRule="auto"/>
              <w:ind w:left="102"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position w:val="-11"/>
                <w:sz w:val="21"/>
                <w:szCs w:val="21"/>
                <w:lang w:val="en-US" w:eastAsia="zh-CN"/>
              </w:rPr>
              <w:t>一级</w:t>
            </w:r>
          </w:p>
        </w:tc>
        <w:tc>
          <w:tcPr>
            <w:tcW w:w="1165" w:type="pct"/>
            <w:tcBorders>
              <w:tl2br w:val="nil"/>
              <w:tr2bl w:val="nil"/>
            </w:tcBorders>
            <w:vAlign w:val="center"/>
          </w:tcPr>
          <w:p>
            <w:pPr>
              <w:pStyle w:val="23"/>
              <w:spacing w:before="17" w:line="240" w:lineRule="auto"/>
              <w:ind w:right="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一级</w:t>
            </w:r>
          </w:p>
        </w:tc>
        <w:tc>
          <w:tcPr>
            <w:tcW w:w="940" w:type="pct"/>
            <w:tcBorders>
              <w:tl2br w:val="nil"/>
              <w:tr2bl w:val="nil"/>
            </w:tcBorders>
            <w:vAlign w:val="center"/>
          </w:tcPr>
          <w:p>
            <w:pPr>
              <w:pStyle w:val="23"/>
              <w:spacing w:before="17" w:line="240" w:lineRule="auto"/>
              <w:ind w:right="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1100" w:hRule="exact"/>
        </w:trPr>
        <w:tc>
          <w:tcPr>
            <w:tcW w:w="1737" w:type="pct"/>
            <w:tcBorders>
              <w:tl2br w:val="nil"/>
              <w:tr2bl w:val="nil"/>
            </w:tcBorders>
            <w:vAlign w:val="center"/>
          </w:tcPr>
          <w:p>
            <w:pPr>
              <w:pStyle w:val="23"/>
              <w:spacing w:before="75" w:line="240" w:lineRule="auto"/>
              <w:ind w:right="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直接排入GB3838地表水Ⅳ类、V类功能水域和GB3097三类、四类海域</w:t>
            </w:r>
          </w:p>
        </w:tc>
        <w:tc>
          <w:tcPr>
            <w:tcW w:w="1156" w:type="pct"/>
            <w:tcBorders>
              <w:tl2br w:val="nil"/>
              <w:tr2bl w:val="nil"/>
            </w:tcBorders>
            <w:vAlign w:val="center"/>
          </w:tcPr>
          <w:p>
            <w:pPr>
              <w:pStyle w:val="23"/>
              <w:spacing w:before="18" w:line="240" w:lineRule="auto"/>
              <w:ind w:left="102"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二级</w:t>
            </w:r>
          </w:p>
        </w:tc>
        <w:tc>
          <w:tcPr>
            <w:tcW w:w="1165" w:type="pct"/>
            <w:tcBorders>
              <w:tl2br w:val="nil"/>
              <w:tr2bl w:val="nil"/>
            </w:tcBorders>
            <w:vAlign w:val="center"/>
          </w:tcPr>
          <w:p>
            <w:pPr>
              <w:pStyle w:val="23"/>
              <w:spacing w:before="75" w:line="240" w:lineRule="auto"/>
              <w:ind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二级</w:t>
            </w:r>
          </w:p>
        </w:tc>
        <w:tc>
          <w:tcPr>
            <w:tcW w:w="940" w:type="pct"/>
            <w:tcBorders>
              <w:tl2br w:val="nil"/>
              <w:tr2bl w:val="nil"/>
            </w:tcBorders>
            <w:vAlign w:val="center"/>
          </w:tcPr>
          <w:p>
            <w:pPr>
              <w:pStyle w:val="23"/>
              <w:spacing w:before="75" w:line="240" w:lineRule="auto"/>
              <w:ind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35" w:hRule="exact"/>
        </w:trPr>
        <w:tc>
          <w:tcPr>
            <w:tcW w:w="1737" w:type="pct"/>
            <w:tcBorders>
              <w:tl2br w:val="nil"/>
              <w:tr2bl w:val="nil"/>
            </w:tcBorders>
            <w:vAlign w:val="center"/>
          </w:tcPr>
          <w:p>
            <w:pPr>
              <w:pStyle w:val="23"/>
              <w:spacing w:before="74" w:line="240" w:lineRule="auto"/>
              <w:ind w:right="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排入其他水体</w:t>
            </w:r>
          </w:p>
        </w:tc>
        <w:tc>
          <w:tcPr>
            <w:tcW w:w="1156" w:type="pct"/>
            <w:tcBorders>
              <w:tl2br w:val="nil"/>
              <w:tr2bl w:val="nil"/>
            </w:tcBorders>
            <w:vAlign w:val="center"/>
          </w:tcPr>
          <w:p>
            <w:pPr>
              <w:pStyle w:val="23"/>
              <w:spacing w:before="15" w:line="240" w:lineRule="auto"/>
              <w:ind w:left="102"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二级</w:t>
            </w:r>
          </w:p>
        </w:tc>
        <w:tc>
          <w:tcPr>
            <w:tcW w:w="1165"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三级</w:t>
            </w:r>
          </w:p>
        </w:tc>
        <w:tc>
          <w:tcPr>
            <w:tcW w:w="940"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三级</w:t>
            </w:r>
          </w:p>
        </w:tc>
      </w:tr>
    </w:tbl>
    <w:p>
      <w:pPr>
        <w:keepNext w:val="0"/>
        <w:keepLines w:val="0"/>
        <w:pageBreakBefore w:val="0"/>
        <w:kinsoku/>
        <w:wordWrap/>
        <w:overflowPunct/>
        <w:topLinePunct w:val="0"/>
        <w:autoSpaceDE/>
        <w:autoSpaceDN/>
        <w:bidi w:val="0"/>
        <w:adjustRightInd/>
        <w:snapToGrid/>
        <w:spacing w:before="157" w:beforeLines="50" w:line="480" w:lineRule="atLeast"/>
        <w:ind w:right="0" w:firstLine="964" w:firstLineChars="400"/>
        <w:jc w:val="left"/>
        <w:textAlignment w:val="auto"/>
        <w:rPr>
          <w:rFonts w:hint="default" w:ascii="宋体" w:hAnsi="宋体" w:eastAsia="宋体" w:cs="宋体"/>
          <w:sz w:val="14"/>
          <w:szCs w:val="14"/>
          <w:lang w:val="en-US"/>
        </w:rPr>
      </w:pPr>
      <w:r>
        <w:rPr>
          <w:rFonts w:hint="eastAsia" w:ascii="宋体" w:hAnsi="宋体" w:eastAsia="宋体" w:cs="宋体"/>
          <w:b/>
          <w:bCs/>
          <w:sz w:val="24"/>
          <w:szCs w:val="24"/>
          <w:lang w:val="en-US" w:eastAsia="zh-CN"/>
        </w:rPr>
        <w:t>表8  水污染物最高允许排放限值 单位：mg/L(</w:t>
      </w:r>
      <w:r>
        <w:rPr>
          <w:rFonts w:hint="eastAsia" w:ascii="Times New Roman" w:hAnsi="Times New Roman" w:eastAsia="宋体" w:cs="Times New Roman"/>
          <w:sz w:val="21"/>
          <w:szCs w:val="21"/>
          <w:lang w:val="en-US" w:eastAsia="zh-CN"/>
        </w:rPr>
        <w:t>pH</w:t>
      </w:r>
      <w:r>
        <w:rPr>
          <w:rFonts w:hint="eastAsia" w:ascii="宋体" w:hAnsi="宋体" w:eastAsia="宋体" w:cs="宋体"/>
          <w:b/>
          <w:bCs/>
          <w:sz w:val="24"/>
          <w:szCs w:val="24"/>
          <w:lang w:val="en-US" w:eastAsia="zh-CN"/>
        </w:rPr>
        <w:t>除外）</w:t>
      </w:r>
    </w:p>
    <w:tbl>
      <w:tblPr>
        <w:tblStyle w:val="1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1145"/>
        <w:gridCol w:w="1935"/>
        <w:gridCol w:w="2584"/>
        <w:gridCol w:w="1314"/>
        <w:gridCol w:w="13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689" w:hRule="atLeast"/>
        </w:trPr>
        <w:tc>
          <w:tcPr>
            <w:tcW w:w="690" w:type="pct"/>
            <w:tcBorders>
              <w:tl2br w:val="nil"/>
              <w:tr2bl w:val="nil"/>
            </w:tcBorders>
            <w:vAlign w:val="center"/>
          </w:tcPr>
          <w:p>
            <w:pPr>
              <w:pStyle w:val="23"/>
              <w:spacing w:before="17" w:line="240" w:lineRule="auto"/>
              <w:ind w:right="1"/>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165" w:type="pct"/>
            <w:tcBorders>
              <w:tl2br w:val="nil"/>
              <w:tr2bl w:val="nil"/>
            </w:tcBorders>
            <w:vAlign w:val="center"/>
          </w:tcPr>
          <w:p>
            <w:pPr>
              <w:pStyle w:val="23"/>
              <w:spacing w:before="17" w:line="240" w:lineRule="auto"/>
              <w:ind w:right="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污染物或项目名称</w:t>
            </w:r>
          </w:p>
        </w:tc>
        <w:tc>
          <w:tcPr>
            <w:tcW w:w="1556" w:type="pct"/>
            <w:tcBorders>
              <w:tl2br w:val="nil"/>
              <w:tr2bl w:val="nil"/>
            </w:tcBorders>
            <w:vAlign w:val="center"/>
          </w:tcPr>
          <w:p>
            <w:pPr>
              <w:spacing w:before="17" w:line="240" w:lineRule="auto"/>
              <w:ind w:right="0"/>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一级标准</w:t>
            </w:r>
          </w:p>
        </w:tc>
        <w:tc>
          <w:tcPr>
            <w:tcW w:w="791" w:type="pct"/>
            <w:tcBorders>
              <w:tl2br w:val="nil"/>
              <w:tr2bl w:val="nil"/>
            </w:tcBorders>
            <w:vAlign w:val="center"/>
          </w:tcPr>
          <w:p>
            <w:pPr>
              <w:spacing w:before="17" w:line="240" w:lineRule="auto"/>
              <w:ind w:right="0"/>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二级标准</w:t>
            </w:r>
          </w:p>
        </w:tc>
        <w:tc>
          <w:tcPr>
            <w:tcW w:w="796" w:type="pct"/>
            <w:tcBorders>
              <w:tl2br w:val="nil"/>
              <w:tr2bl w:val="nil"/>
            </w:tcBorders>
            <w:vAlign w:val="center"/>
          </w:tcPr>
          <w:p>
            <w:pPr>
              <w:spacing w:before="17" w:line="240" w:lineRule="auto"/>
              <w:ind w:right="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三级标准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25" w:hRule="exact"/>
        </w:trPr>
        <w:tc>
          <w:tcPr>
            <w:tcW w:w="690" w:type="pct"/>
            <w:tcBorders>
              <w:tl2br w:val="nil"/>
              <w:tr2bl w:val="nil"/>
            </w:tcBorders>
            <w:vAlign w:val="center"/>
          </w:tcPr>
          <w:p>
            <w:pPr>
              <w:pStyle w:val="23"/>
              <w:spacing w:before="73" w:line="240" w:lineRule="auto"/>
              <w:ind w:right="1"/>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165" w:type="pct"/>
            <w:tcBorders>
              <w:tl2br w:val="nil"/>
              <w:tr2bl w:val="nil"/>
            </w:tcBorders>
            <w:vAlign w:val="center"/>
          </w:tcPr>
          <w:p>
            <w:pPr>
              <w:pStyle w:val="23"/>
              <w:spacing w:before="37" w:line="240" w:lineRule="auto"/>
              <w:ind w:left="102"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w:t>
            </w:r>
          </w:p>
        </w:tc>
        <w:tc>
          <w:tcPr>
            <w:tcW w:w="3144" w:type="pct"/>
            <w:gridSpan w:val="3"/>
            <w:tcBorders>
              <w:tl2br w:val="nil"/>
              <w:tr2bl w:val="nil"/>
            </w:tcBorders>
            <w:vAlign w:val="center"/>
          </w:tcPr>
          <w:p>
            <w:pPr>
              <w:pStyle w:val="23"/>
              <w:spacing w:before="17" w:line="240" w:lineRule="auto"/>
              <w:ind w:right="1"/>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80" w:hRule="exact"/>
        </w:trPr>
        <w:tc>
          <w:tcPr>
            <w:tcW w:w="690" w:type="pct"/>
            <w:tcBorders>
              <w:tl2br w:val="nil"/>
              <w:tr2bl w:val="nil"/>
            </w:tcBorders>
            <w:vAlign w:val="center"/>
          </w:tcPr>
          <w:p>
            <w:pPr>
              <w:pStyle w:val="23"/>
              <w:spacing w:before="75" w:line="240" w:lineRule="auto"/>
              <w:ind w:right="1"/>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165" w:type="pct"/>
            <w:tcBorders>
              <w:tl2br w:val="nil"/>
              <w:tr2bl w:val="nil"/>
            </w:tcBorders>
            <w:vAlign w:val="center"/>
          </w:tcPr>
          <w:p>
            <w:pPr>
              <w:pStyle w:val="23"/>
              <w:spacing w:before="18" w:line="240" w:lineRule="auto"/>
              <w:ind w:left="102"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悬浮物（SS）</w:t>
            </w:r>
          </w:p>
        </w:tc>
        <w:tc>
          <w:tcPr>
            <w:tcW w:w="1556" w:type="pct"/>
            <w:tcBorders>
              <w:tl2br w:val="nil"/>
              <w:tr2bl w:val="nil"/>
            </w:tcBorders>
            <w:vAlign w:val="center"/>
          </w:tcPr>
          <w:p>
            <w:pPr>
              <w:pStyle w:val="23"/>
              <w:spacing w:before="75"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791" w:type="pct"/>
            <w:tcBorders>
              <w:tl2br w:val="nil"/>
              <w:tr2bl w:val="nil"/>
            </w:tcBorders>
            <w:vAlign w:val="center"/>
          </w:tcPr>
          <w:p>
            <w:pPr>
              <w:pStyle w:val="23"/>
              <w:spacing w:before="75"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796" w:type="pct"/>
            <w:tcBorders>
              <w:tl2br w:val="nil"/>
              <w:tr2bl w:val="nil"/>
            </w:tcBorders>
            <w:vAlign w:val="center"/>
          </w:tcPr>
          <w:p>
            <w:pPr>
              <w:pStyle w:val="23"/>
              <w:spacing w:before="75"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80" w:hRule="exact"/>
        </w:trPr>
        <w:tc>
          <w:tcPr>
            <w:tcW w:w="690" w:type="pct"/>
            <w:tcBorders>
              <w:tl2br w:val="nil"/>
              <w:tr2bl w:val="nil"/>
            </w:tcBorders>
            <w:vAlign w:val="center"/>
          </w:tcPr>
          <w:p>
            <w:pPr>
              <w:pStyle w:val="23"/>
              <w:spacing w:before="74" w:line="240" w:lineRule="auto"/>
              <w:ind w:right="1"/>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165" w:type="pct"/>
            <w:tcBorders>
              <w:tl2br w:val="nil"/>
              <w:tr2bl w:val="nil"/>
            </w:tcBorders>
            <w:vAlign w:val="center"/>
          </w:tcPr>
          <w:p>
            <w:pPr>
              <w:pStyle w:val="23"/>
              <w:spacing w:before="15" w:line="240" w:lineRule="auto"/>
              <w:ind w:left="102"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化学需氧量（COD）</w:t>
            </w:r>
          </w:p>
        </w:tc>
        <w:tc>
          <w:tcPr>
            <w:tcW w:w="155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791"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79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35" w:hRule="exact"/>
        </w:trPr>
        <w:tc>
          <w:tcPr>
            <w:tcW w:w="690" w:type="pct"/>
            <w:tcBorders>
              <w:tl2br w:val="nil"/>
              <w:tr2bl w:val="nil"/>
            </w:tcBorders>
            <w:vAlign w:val="center"/>
          </w:tcPr>
          <w:p>
            <w:pPr>
              <w:pStyle w:val="23"/>
              <w:spacing w:before="74" w:line="240" w:lineRule="auto"/>
              <w:ind w:right="1"/>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165" w:type="pct"/>
            <w:tcBorders>
              <w:tl2br w:val="nil"/>
              <w:tr2bl w:val="nil"/>
            </w:tcBorders>
            <w:vAlign w:val="center"/>
          </w:tcPr>
          <w:p>
            <w:pPr>
              <w:pStyle w:val="23"/>
              <w:spacing w:before="15" w:line="240" w:lineRule="auto"/>
              <w:ind w:left="102"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氨氮（以N计）</w:t>
            </w:r>
          </w:p>
        </w:tc>
        <w:tc>
          <w:tcPr>
            <w:tcW w:w="155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8（15）</w:t>
            </w:r>
          </w:p>
        </w:tc>
        <w:tc>
          <w:tcPr>
            <w:tcW w:w="791"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25（30）</w:t>
            </w:r>
          </w:p>
        </w:tc>
        <w:tc>
          <w:tcPr>
            <w:tcW w:w="79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35" w:hRule="exact"/>
        </w:trPr>
        <w:tc>
          <w:tcPr>
            <w:tcW w:w="690" w:type="pct"/>
            <w:tcBorders>
              <w:tl2br w:val="nil"/>
              <w:tr2bl w:val="nil"/>
            </w:tcBorders>
            <w:vAlign w:val="center"/>
          </w:tcPr>
          <w:p>
            <w:pPr>
              <w:pStyle w:val="23"/>
              <w:spacing w:before="74" w:line="240" w:lineRule="auto"/>
              <w:ind w:right="1"/>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165" w:type="pct"/>
            <w:tcBorders>
              <w:tl2br w:val="nil"/>
              <w:tr2bl w:val="nil"/>
            </w:tcBorders>
            <w:vAlign w:val="center"/>
          </w:tcPr>
          <w:p>
            <w:pPr>
              <w:spacing w:before="15" w:line="240" w:lineRule="auto"/>
              <w:ind w:left="102"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总氮（以N计</w:t>
            </w:r>
          </w:p>
        </w:tc>
        <w:tc>
          <w:tcPr>
            <w:tcW w:w="155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791"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9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35" w:hRule="exact"/>
        </w:trPr>
        <w:tc>
          <w:tcPr>
            <w:tcW w:w="690" w:type="pct"/>
            <w:tcBorders>
              <w:tl2br w:val="nil"/>
              <w:tr2bl w:val="nil"/>
            </w:tcBorders>
            <w:vAlign w:val="center"/>
          </w:tcPr>
          <w:p>
            <w:pPr>
              <w:pStyle w:val="23"/>
              <w:spacing w:before="74" w:line="240" w:lineRule="auto"/>
              <w:ind w:right="1"/>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165" w:type="pct"/>
            <w:tcBorders>
              <w:tl2br w:val="nil"/>
              <w:tr2bl w:val="nil"/>
            </w:tcBorders>
            <w:vAlign w:val="center"/>
          </w:tcPr>
          <w:p>
            <w:pPr>
              <w:spacing w:before="15" w:line="240" w:lineRule="auto"/>
              <w:ind w:left="102"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总P（以P计)</w:t>
            </w:r>
          </w:p>
        </w:tc>
        <w:tc>
          <w:tcPr>
            <w:tcW w:w="155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791"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79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35" w:hRule="exact"/>
        </w:trPr>
        <w:tc>
          <w:tcPr>
            <w:tcW w:w="690" w:type="pct"/>
            <w:tcBorders>
              <w:tl2br w:val="nil"/>
              <w:tr2bl w:val="nil"/>
            </w:tcBorders>
            <w:vAlign w:val="center"/>
          </w:tcPr>
          <w:p>
            <w:pPr>
              <w:pStyle w:val="23"/>
              <w:spacing w:before="74" w:line="240" w:lineRule="auto"/>
              <w:ind w:right="1"/>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165" w:type="pct"/>
            <w:tcBorders>
              <w:tl2br w:val="nil"/>
              <w:tr2bl w:val="nil"/>
            </w:tcBorders>
            <w:vAlign w:val="center"/>
          </w:tcPr>
          <w:p>
            <w:pPr>
              <w:pStyle w:val="23"/>
              <w:spacing w:before="15" w:line="240" w:lineRule="auto"/>
              <w:ind w:left="102"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动植物油</w:t>
            </w:r>
          </w:p>
        </w:tc>
        <w:tc>
          <w:tcPr>
            <w:tcW w:w="155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791"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796" w:type="pct"/>
            <w:tcBorders>
              <w:tl2br w:val="nil"/>
              <w:tr2bl w:val="nil"/>
            </w:tcBorders>
            <w:vAlign w:val="center"/>
          </w:tcPr>
          <w:p>
            <w:pPr>
              <w:spacing w:before="74"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840" w:hRule="exact"/>
        </w:trPr>
        <w:tc>
          <w:tcPr>
            <w:tcW w:w="5000" w:type="pct"/>
            <w:gridSpan w:val="5"/>
            <w:tcBorders>
              <w:tl2br w:val="nil"/>
              <w:tr2bl w:val="nil"/>
            </w:tcBorders>
            <w:vAlign w:val="center"/>
          </w:tcPr>
          <w:p>
            <w:pPr>
              <w:spacing w:before="74" w:line="240" w:lineRule="auto"/>
              <w:ind w:right="0"/>
              <w:jc w:val="both"/>
              <w:rPr>
                <w:rFonts w:hint="eastAsia"/>
                <w:lang w:val="en-US" w:eastAsia="zh-CN"/>
              </w:rPr>
            </w:pPr>
            <w:r>
              <w:rPr>
                <w:rFonts w:hint="eastAsia"/>
                <w:lang w:val="en-US" w:eastAsia="zh-CN"/>
              </w:rPr>
              <w:t>注1：括号外数值为水温＞12℃时的控制指标，括号内数值为水温≤12℃时的控制指标。</w:t>
            </w:r>
          </w:p>
          <w:p>
            <w:pPr>
              <w:pStyle w:val="8"/>
              <w:ind w:left="0" w:leftChars="0" w:firstLine="0" w:firstLineChars="0"/>
              <w:rPr>
                <w:rFonts w:hint="default"/>
                <w:lang w:val="en-US" w:eastAsia="zh-CN"/>
              </w:rPr>
            </w:pPr>
            <w:r>
              <w:rPr>
                <w:rFonts w:hint="eastAsia" w:ascii="Times New Roman" w:hAnsi="Times New Roman" w:eastAsia="宋体" w:cs="Times New Roman"/>
                <w:sz w:val="21"/>
                <w:szCs w:val="21"/>
                <w:lang w:val="en-US" w:eastAsia="zh-CN"/>
              </w:rPr>
              <w:t>注2：动植物油仅针对含农家乐污水的处理设施。</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lang w:val="en-US" w:eastAsia="zh-CN"/>
        </w:rPr>
      </w:pPr>
      <w:r>
        <w:rPr>
          <w:rFonts w:hint="eastAsia" w:ascii="Times New Roman" w:hAnsi="Times New Roman" w:eastAsia="宋体" w:cs="Times New Roman"/>
          <w:b w:val="0"/>
          <w:bCs w:val="0"/>
          <w:caps w:val="0"/>
          <w:smallCaps w:val="0"/>
          <w:spacing w:val="0"/>
          <w:sz w:val="24"/>
          <w:szCs w:val="24"/>
          <w:highlight w:val="none"/>
          <w:lang w:eastAsia="zh-CN"/>
        </w:rPr>
        <w:t>（</w:t>
      </w:r>
      <w:r>
        <w:rPr>
          <w:rFonts w:hint="eastAsia" w:ascii="Times New Roman" w:hAnsi="Times New Roman" w:eastAsia="宋体" w:cs="Times New Roman"/>
          <w:b w:val="0"/>
          <w:bCs w:val="0"/>
          <w:caps w:val="0"/>
          <w:smallCaps w:val="0"/>
          <w:spacing w:val="0"/>
          <w:sz w:val="24"/>
          <w:szCs w:val="24"/>
          <w:highlight w:val="none"/>
          <w:lang w:val="en-US" w:eastAsia="zh-CN"/>
        </w:rPr>
        <w:t>2</w:t>
      </w:r>
      <w:r>
        <w:rPr>
          <w:rFonts w:hint="eastAsia" w:ascii="Times New Roman" w:hAnsi="Times New Roman" w:eastAsia="宋体" w:cs="Times New Roman"/>
          <w:b w:val="0"/>
          <w:bCs w:val="0"/>
          <w:caps w:val="0"/>
          <w:smallCaps w:val="0"/>
          <w:spacing w:val="0"/>
          <w:sz w:val="24"/>
          <w:szCs w:val="24"/>
          <w:highlight w:val="none"/>
          <w:lang w:eastAsia="zh-CN"/>
        </w:rPr>
        <w:t>）</w:t>
      </w:r>
      <w:r>
        <w:rPr>
          <w:rFonts w:hint="eastAsia" w:ascii="Times New Roman" w:hAnsi="Times New Roman" w:eastAsia="宋体" w:cs="Times New Roman"/>
          <w:b w:val="0"/>
          <w:bCs w:val="0"/>
          <w:caps w:val="0"/>
          <w:smallCaps w:val="0"/>
          <w:spacing w:val="0"/>
          <w:sz w:val="24"/>
          <w:szCs w:val="24"/>
          <w:highlight w:val="none"/>
          <w:lang w:val="en-US" w:eastAsia="zh-CN"/>
        </w:rPr>
        <w:t>尾水利用要求</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caps w:val="0"/>
          <w:smallCaps w:val="0"/>
          <w:spacing w:val="0"/>
          <w:sz w:val="24"/>
          <w:szCs w:val="24"/>
          <w:highlight w:val="none"/>
        </w:rPr>
      </w:pPr>
      <w:r>
        <w:rPr>
          <w:rFonts w:hint="default" w:ascii="Times New Roman" w:hAnsi="Times New Roman" w:eastAsia="宋体" w:cs="Times New Roman"/>
          <w:b w:val="0"/>
          <w:bCs w:val="0"/>
          <w:caps w:val="0"/>
          <w:smallCaps w:val="0"/>
          <w:spacing w:val="0"/>
          <w:sz w:val="24"/>
          <w:szCs w:val="24"/>
          <w:highlight w:val="none"/>
        </w:rPr>
        <w:t>污水处理终端排放尾水宜利用村庄周边沟渠、土地、水塘、农田等途径进一步净化后排入受纳水体。不宜设置直接排放口的区域，可以在出水口增设渗滤井或渗滤渠。尾水应优先考虑资源化。根据水质要求，可用于灌溉、冲厕、道路浇洒、绿化浇灌、车辆冲洗和生态景观补水等。</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val="0"/>
          <w:bCs w:val="0"/>
          <w:caps w:val="0"/>
          <w:smallCaps w:val="0"/>
          <w:spacing w:val="0"/>
          <w:sz w:val="24"/>
          <w:szCs w:val="24"/>
          <w:highlight w:val="none"/>
          <w:lang w:val="en-US"/>
        </w:rPr>
      </w:pPr>
      <w:bookmarkStart w:id="31" w:name="_Toc29246"/>
      <w:r>
        <w:rPr>
          <w:rFonts w:hint="default" w:ascii="Times New Roman" w:hAnsi="Times New Roman" w:eastAsia="宋体" w:cs="Times New Roman"/>
          <w:b/>
          <w:bCs/>
          <w:sz w:val="24"/>
          <w:szCs w:val="24"/>
          <w:highlight w:val="none"/>
          <w:lang w:val="en-US" w:eastAsia="zh-CN"/>
        </w:rPr>
        <w:t>4.</w:t>
      </w:r>
      <w:r>
        <w:rPr>
          <w:rFonts w:hint="eastAsia" w:ascii="Times New Roman" w:hAnsi="Times New Roman" w:eastAsia="宋体" w:cs="Times New Roman"/>
          <w:b/>
          <w:bCs/>
          <w:sz w:val="24"/>
          <w:szCs w:val="24"/>
          <w:highlight w:val="none"/>
          <w:lang w:val="en-US" w:eastAsia="zh-CN"/>
        </w:rPr>
        <w:t>6</w:t>
      </w:r>
      <w:r>
        <w:rPr>
          <w:rFonts w:hint="default" w:ascii="Times New Roman" w:hAnsi="Times New Roman" w:eastAsia="宋体" w:cs="Times New Roman"/>
          <w:b/>
          <w:bCs/>
          <w:sz w:val="24"/>
          <w:szCs w:val="24"/>
          <w:highlight w:val="none"/>
          <w:lang w:val="en-US" w:eastAsia="zh-CN"/>
        </w:rPr>
        <w:t xml:space="preserve"> </w:t>
      </w:r>
      <w:r>
        <w:rPr>
          <w:rFonts w:hint="eastAsia" w:ascii="Times New Roman" w:hAnsi="Times New Roman" w:eastAsia="宋体" w:cs="Times New Roman"/>
          <w:b/>
          <w:bCs/>
          <w:sz w:val="24"/>
          <w:szCs w:val="24"/>
          <w:highlight w:val="none"/>
          <w:lang w:val="en-US" w:eastAsia="zh-CN"/>
        </w:rPr>
        <w:t>固体废物处理处置</w:t>
      </w:r>
      <w:bookmarkEnd w:id="31"/>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default" w:ascii="Times New Roman" w:hAnsi="Times New Roman" w:eastAsia="宋体" w:cs="Times New Roman"/>
          <w:b w:val="0"/>
          <w:bCs w:val="0"/>
          <w:caps w:val="0"/>
          <w:smallCaps w:val="0"/>
          <w:spacing w:val="0"/>
          <w:kern w:val="2"/>
          <w:sz w:val="24"/>
          <w:szCs w:val="24"/>
          <w:highlight w:val="none"/>
          <w:lang w:val="en-US" w:eastAsia="zh-CN" w:bidi="ar-SA"/>
        </w:rPr>
      </w:pPr>
      <w:r>
        <w:rPr>
          <w:rFonts w:hint="default" w:ascii="Times New Roman" w:hAnsi="Times New Roman" w:eastAsia="宋体" w:cs="Times New Roman"/>
          <w:b w:val="0"/>
          <w:bCs w:val="0"/>
          <w:caps w:val="0"/>
          <w:smallCaps w:val="0"/>
          <w:spacing w:val="0"/>
          <w:kern w:val="2"/>
          <w:sz w:val="24"/>
          <w:szCs w:val="24"/>
          <w:highlight w:val="none"/>
          <w:lang w:val="en-US" w:eastAsia="zh-CN" w:bidi="ar-SA"/>
        </w:rPr>
        <w:t>本次规划结合</w:t>
      </w:r>
      <w:r>
        <w:rPr>
          <w:rFonts w:hint="eastAsia" w:ascii="Times New Roman" w:hAnsi="Times New Roman" w:eastAsia="宋体" w:cs="Times New Roman"/>
          <w:b w:val="0"/>
          <w:bCs w:val="0"/>
          <w:caps w:val="0"/>
          <w:smallCaps w:val="0"/>
          <w:spacing w:val="0"/>
          <w:kern w:val="2"/>
          <w:sz w:val="24"/>
          <w:szCs w:val="24"/>
          <w:highlight w:val="none"/>
          <w:lang w:val="en-US" w:eastAsia="zh-CN" w:bidi="ar-SA"/>
        </w:rPr>
        <w:t>明山区</w:t>
      </w:r>
      <w:r>
        <w:rPr>
          <w:rFonts w:hint="default" w:ascii="Times New Roman" w:hAnsi="Times New Roman" w:eastAsia="宋体" w:cs="Times New Roman"/>
          <w:b w:val="0"/>
          <w:bCs w:val="0"/>
          <w:caps w:val="0"/>
          <w:smallCaps w:val="0"/>
          <w:spacing w:val="0"/>
          <w:kern w:val="2"/>
          <w:sz w:val="24"/>
          <w:szCs w:val="24"/>
          <w:highlight w:val="none"/>
          <w:lang w:val="en-US" w:eastAsia="zh-CN" w:bidi="ar-SA"/>
        </w:rPr>
        <w:t>实际情况，污泥处理方式采用纳入</w:t>
      </w:r>
      <w:r>
        <w:rPr>
          <w:rFonts w:hint="eastAsia" w:ascii="Times New Roman" w:hAnsi="Times New Roman" w:eastAsia="宋体" w:cs="Times New Roman"/>
          <w:b w:val="0"/>
          <w:bCs w:val="0"/>
          <w:caps w:val="0"/>
          <w:smallCaps w:val="0"/>
          <w:spacing w:val="0"/>
          <w:kern w:val="2"/>
          <w:sz w:val="24"/>
          <w:szCs w:val="24"/>
          <w:highlight w:val="none"/>
          <w:lang w:val="en-US" w:eastAsia="zh-CN" w:bidi="ar-SA"/>
        </w:rPr>
        <w:t>所依托截入的</w:t>
      </w:r>
      <w:r>
        <w:rPr>
          <w:rFonts w:hint="default" w:ascii="Times New Roman" w:hAnsi="Times New Roman" w:eastAsia="宋体" w:cs="Times New Roman"/>
          <w:b w:val="0"/>
          <w:bCs w:val="0"/>
          <w:caps w:val="0"/>
          <w:smallCaps w:val="0"/>
          <w:spacing w:val="0"/>
          <w:kern w:val="2"/>
          <w:sz w:val="24"/>
          <w:szCs w:val="24"/>
          <w:highlight w:val="none"/>
          <w:lang w:val="en-US" w:eastAsia="zh-CN" w:bidi="ar-SA"/>
        </w:rPr>
        <w:t>城镇污水处理厂污泥处理</w:t>
      </w:r>
      <w:r>
        <w:rPr>
          <w:rFonts w:hint="eastAsia" w:ascii="Times New Roman" w:hAnsi="Times New Roman" w:eastAsia="宋体" w:cs="Times New Roman"/>
          <w:b w:val="0"/>
          <w:bCs w:val="0"/>
          <w:caps w:val="0"/>
          <w:smallCaps w:val="0"/>
          <w:spacing w:val="0"/>
          <w:kern w:val="2"/>
          <w:sz w:val="24"/>
          <w:szCs w:val="24"/>
          <w:highlight w:val="none"/>
          <w:lang w:val="en-US" w:eastAsia="zh-CN" w:bidi="ar-SA"/>
        </w:rPr>
        <w:t>中统一处理处置</w:t>
      </w:r>
      <w:r>
        <w:rPr>
          <w:rFonts w:hint="default" w:ascii="Times New Roman" w:hAnsi="Times New Roman" w:eastAsia="宋体" w:cs="Times New Roman"/>
          <w:b w:val="0"/>
          <w:bCs w:val="0"/>
          <w:caps w:val="0"/>
          <w:smallCaps w:val="0"/>
          <w:spacing w:val="0"/>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eastAsia" w:ascii="Times New Roman" w:hAnsi="Times New Roman" w:eastAsia="宋体" w:cs="Times New Roman"/>
          <w:b/>
          <w:bCs/>
          <w:sz w:val="28"/>
          <w:szCs w:val="28"/>
          <w:highlight w:val="none"/>
          <w:lang w:val="en-US" w:eastAsia="zh-CN"/>
        </w:rPr>
      </w:pPr>
      <w:bookmarkStart w:id="32" w:name="_Toc25437"/>
      <w:r>
        <w:rPr>
          <w:rFonts w:hint="default" w:ascii="Times New Roman" w:hAnsi="Times New Roman" w:eastAsia="宋体" w:cs="Times New Roman"/>
          <w:b/>
          <w:bCs/>
          <w:sz w:val="28"/>
          <w:szCs w:val="28"/>
          <w:highlight w:val="none"/>
          <w:lang w:val="en-US" w:eastAsia="zh-CN"/>
        </w:rPr>
        <w:t>4.</w:t>
      </w:r>
      <w:r>
        <w:rPr>
          <w:rFonts w:hint="eastAsia" w:ascii="Times New Roman" w:hAnsi="Times New Roman" w:eastAsia="宋体" w:cs="Times New Roman"/>
          <w:b/>
          <w:bCs/>
          <w:sz w:val="28"/>
          <w:szCs w:val="28"/>
          <w:highlight w:val="none"/>
          <w:lang w:val="en-US" w:eastAsia="zh-CN"/>
        </w:rPr>
        <w:t>7 验收移交</w:t>
      </w:r>
      <w:bookmarkEnd w:id="32"/>
    </w:p>
    <w:p>
      <w:pPr>
        <w:pStyle w:val="8"/>
        <w:keepNext w:val="0"/>
        <w:keepLines w:val="0"/>
        <w:pageBreakBefore w:val="0"/>
        <w:widowControl/>
        <w:kinsoku/>
        <w:wordWrap/>
        <w:overflowPunct/>
        <w:topLinePunct w:val="0"/>
        <w:autoSpaceDE/>
        <w:autoSpaceDN/>
        <w:bidi w:val="0"/>
        <w:adjustRightInd/>
        <w:snapToGrid/>
        <w:spacing w:before="157" w:beforeLines="50" w:line="480" w:lineRule="exact"/>
        <w:ind w:left="0" w:leftChars="0" w:firstLine="480" w:firstLineChars="200"/>
        <w:textAlignment w:val="auto"/>
        <w:rPr>
          <w:rFonts w:hint="default"/>
          <w:b w:val="0"/>
          <w:bCs w:val="0"/>
          <w:lang w:val="en-US"/>
        </w:rPr>
      </w:pPr>
      <w:r>
        <w:rPr>
          <w:rFonts w:hint="default"/>
          <w:lang w:val="en-US" w:eastAsia="zh-CN"/>
        </w:rPr>
        <w:t>农村生活污水处理设施验收包含工程验收及环保验收，既要确保工程质量到位也要保证出水水质达标，两者均通过验收方可视为竣工验收。工程验收后，建设及管理部门应妥善保管竣工图等相关资料，以备查验。运维移交时应确保水质水量、工艺、规模与设计相符，设备材料完整</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eastAsia" w:ascii="Times New Roman" w:hAnsi="Times New Roman" w:eastAsia="宋体" w:cs="Times New Roman"/>
          <w:b/>
          <w:bCs/>
          <w:sz w:val="32"/>
          <w:szCs w:val="32"/>
          <w:highlight w:val="none"/>
          <w:lang w:val="en-US" w:eastAsia="zh-CN"/>
        </w:rPr>
      </w:pPr>
      <w:bookmarkStart w:id="33" w:name="_Toc11131"/>
      <w:r>
        <w:rPr>
          <w:rFonts w:hint="eastAsia" w:ascii="Times New Roman" w:hAnsi="Times New Roman" w:eastAsia="宋体" w:cs="Times New Roman"/>
          <w:b/>
          <w:bCs/>
          <w:sz w:val="32"/>
          <w:szCs w:val="32"/>
          <w:highlight w:val="none"/>
          <w:lang w:val="en-US" w:eastAsia="zh-CN"/>
        </w:rPr>
        <w:t>5</w:t>
      </w:r>
      <w:r>
        <w:rPr>
          <w:rFonts w:hint="default" w:ascii="Times New Roman" w:hAnsi="Times New Roman" w:eastAsia="宋体" w:cs="Times New Roman"/>
          <w:b/>
          <w:bCs/>
          <w:sz w:val="32"/>
          <w:szCs w:val="32"/>
          <w:highlight w:val="none"/>
          <w:lang w:val="en-US" w:eastAsia="zh-CN"/>
        </w:rPr>
        <w:t xml:space="preserve">  </w:t>
      </w:r>
      <w:r>
        <w:rPr>
          <w:rFonts w:hint="eastAsia" w:ascii="Times New Roman" w:hAnsi="Times New Roman" w:eastAsia="宋体" w:cs="Times New Roman"/>
          <w:b/>
          <w:bCs/>
          <w:sz w:val="32"/>
          <w:szCs w:val="32"/>
          <w:highlight w:val="none"/>
          <w:lang w:val="en-US" w:eastAsia="zh-CN"/>
        </w:rPr>
        <w:t>设施运行管理</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val="0"/>
          <w:bCs w:val="0"/>
          <w:caps w:val="0"/>
          <w:smallCaps w:val="0"/>
          <w:spacing w:val="0"/>
          <w:sz w:val="28"/>
          <w:szCs w:val="28"/>
          <w:highlight w:val="none"/>
          <w:lang w:val="en-US"/>
        </w:rPr>
      </w:pPr>
      <w:bookmarkStart w:id="34" w:name="_Toc6053"/>
      <w:r>
        <w:rPr>
          <w:rFonts w:hint="eastAsia" w:ascii="Times New Roman" w:hAnsi="Times New Roman" w:eastAsia="宋体" w:cs="Times New Roman"/>
          <w:b/>
          <w:bCs/>
          <w:sz w:val="28"/>
          <w:szCs w:val="28"/>
          <w:highlight w:val="none"/>
          <w:lang w:val="en-US" w:eastAsia="zh-CN"/>
        </w:rPr>
        <w:t>5.1  运维管理</w:t>
      </w:r>
      <w:bookmarkEnd w:id="34"/>
    </w:p>
    <w:p>
      <w:pPr>
        <w:pStyle w:val="9"/>
        <w:keepNext w:val="0"/>
        <w:keepLines w:val="0"/>
        <w:pageBreakBefore w:val="0"/>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运维管理组织架构采用以区级城府为责任主体、乡镇（街道）为管理主体、村级组织为落实主体、农户为受益主体、运维机构为服务主体的农村生活污水处理设施“五位一体”运维管理体系，具体如下图。</w:t>
      </w:r>
    </w:p>
    <w:p>
      <w:pPr>
        <w:pStyle w:val="10"/>
        <w:rPr>
          <w:rFonts w:hint="default"/>
          <w:lang w:val="en-US" w:eastAsia="zh-CN"/>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9"/>
        <w:rPr>
          <w:rFonts w:hint="default"/>
          <w:lang w:val="en-US" w:eastAsia="zh-CN"/>
        </w:rPr>
      </w:pPr>
      <w:bookmarkStart w:id="63" w:name="_GoBack"/>
      <w:bookmarkEnd w:id="63"/>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182880</wp:posOffset>
            </wp:positionV>
            <wp:extent cx="5268595" cy="4139565"/>
            <wp:effectExtent l="0" t="0" r="8255" b="13335"/>
            <wp:wrapNone/>
            <wp:docPr id="7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13"/>
                    <pic:cNvPicPr>
                      <a:picLocks noChangeAspect="1"/>
                    </pic:cNvPicPr>
                  </pic:nvPicPr>
                  <pic:blipFill>
                    <a:blip r:embed="rId19"/>
                    <a:stretch>
                      <a:fillRect/>
                    </a:stretch>
                  </pic:blipFill>
                  <pic:spPr>
                    <a:xfrm>
                      <a:off x="0" y="0"/>
                      <a:ext cx="5268595" cy="4139565"/>
                    </a:xfrm>
                    <a:prstGeom prst="rect">
                      <a:avLst/>
                    </a:prstGeom>
                    <a:noFill/>
                    <a:ln>
                      <a:noFill/>
                    </a:ln>
                  </pic:spPr>
                </pic:pic>
              </a:graphicData>
            </a:graphic>
          </wp:anchor>
        </w:drawing>
      </w: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9"/>
        <w:rPr>
          <w:rFonts w:hint="default"/>
          <w:lang w:val="en-US" w:eastAsia="zh-CN"/>
        </w:rPr>
      </w:pPr>
    </w:p>
    <w:p>
      <w:pPr>
        <w:pStyle w:val="10"/>
        <w:rPr>
          <w:rFonts w:hint="default"/>
          <w:lang w:val="en-US" w:eastAsia="zh-CN"/>
        </w:rPr>
      </w:pPr>
    </w:p>
    <w:p>
      <w:pPr>
        <w:pStyle w:val="10"/>
        <w:rPr>
          <w:rFonts w:hint="default"/>
          <w:lang w:val="en-US" w:eastAsia="zh-CN"/>
        </w:rPr>
      </w:pPr>
    </w:p>
    <w:p>
      <w:pPr>
        <w:pStyle w:val="10"/>
        <w:rPr>
          <w:rFonts w:hint="default"/>
          <w:lang w:val="en-US" w:eastAsia="zh-CN"/>
        </w:rPr>
      </w:pPr>
    </w:p>
    <w:p>
      <w:pPr>
        <w:pStyle w:val="10"/>
        <w:rPr>
          <w:rFonts w:hint="default"/>
          <w:lang w:val="en-US" w:eastAsia="zh-CN"/>
        </w:rPr>
      </w:pPr>
    </w:p>
    <w:p>
      <w:pPr>
        <w:pStyle w:val="10"/>
        <w:rPr>
          <w:rFonts w:hint="default"/>
          <w:lang w:val="en-US" w:eastAsia="zh-CN"/>
        </w:rPr>
      </w:pPr>
    </w:p>
    <w:p>
      <w:pPr>
        <w:pStyle w:val="10"/>
        <w:rPr>
          <w:rFonts w:hint="default"/>
          <w:lang w:val="en-US" w:eastAsia="zh-CN"/>
        </w:rPr>
      </w:pPr>
    </w:p>
    <w:p>
      <w:pPr>
        <w:pStyle w:val="10"/>
        <w:rPr>
          <w:rFonts w:hint="default"/>
          <w:lang w:val="en-US" w:eastAsia="zh-CN"/>
        </w:rPr>
      </w:pPr>
    </w:p>
    <w:p>
      <w:pPr>
        <w:pStyle w:val="10"/>
        <w:rPr>
          <w:rFonts w:hint="default"/>
          <w:lang w:val="en-US" w:eastAsia="zh-CN"/>
        </w:rPr>
      </w:pPr>
    </w:p>
    <w:p>
      <w:pPr>
        <w:pStyle w:val="10"/>
        <w:rPr>
          <w:rFonts w:hint="default"/>
          <w:lang w:val="en-US" w:eastAsia="zh-CN"/>
        </w:rPr>
      </w:pPr>
    </w:p>
    <w:p>
      <w:pPr>
        <w:pStyle w:val="10"/>
        <w:rPr>
          <w:rFonts w:hint="default"/>
          <w:lang w:val="en-US" w:eastAsia="zh-CN"/>
        </w:rPr>
      </w:pPr>
    </w:p>
    <w:p>
      <w:pPr>
        <w:pStyle w:val="10"/>
        <w:rPr>
          <w:rFonts w:hint="default"/>
          <w:lang w:val="en-US" w:eastAsia="zh-CN"/>
        </w:rPr>
      </w:pPr>
    </w:p>
    <w:p>
      <w:pPr>
        <w:jc w:val="center"/>
        <w:rPr>
          <w:rFonts w:hint="default" w:ascii="Times New Roman" w:hAnsi="Times New Roman" w:eastAsia="宋体" w:cs="Times New Roman"/>
          <w:b/>
          <w:bCs/>
          <w:caps w:val="0"/>
          <w:smallCaps w:val="0"/>
          <w:spacing w:val="0"/>
          <w:sz w:val="24"/>
          <w:szCs w:val="24"/>
          <w:highlight w:val="none"/>
        </w:rPr>
      </w:pPr>
      <w:r>
        <w:rPr>
          <w:rFonts w:hint="default" w:ascii="Times New Roman" w:hAnsi="Times New Roman" w:eastAsia="宋体" w:cs="Times New Roman"/>
          <w:b/>
          <w:bCs/>
          <w:caps w:val="0"/>
          <w:smallCaps w:val="0"/>
          <w:spacing w:val="0"/>
          <w:sz w:val="24"/>
          <w:szCs w:val="24"/>
          <w:highlight w:val="none"/>
        </w:rPr>
        <w:t>图</w:t>
      </w:r>
      <w:r>
        <w:rPr>
          <w:rFonts w:hint="eastAsia" w:ascii="Times New Roman" w:hAnsi="Times New Roman" w:eastAsia="宋体" w:cs="Times New Roman"/>
          <w:b/>
          <w:bCs/>
          <w:caps w:val="0"/>
          <w:smallCaps w:val="0"/>
          <w:spacing w:val="0"/>
          <w:sz w:val="24"/>
          <w:szCs w:val="24"/>
          <w:highlight w:val="none"/>
          <w:lang w:val="en-US" w:eastAsia="zh-CN"/>
        </w:rPr>
        <w:t>8</w:t>
      </w:r>
      <w:r>
        <w:rPr>
          <w:rFonts w:hint="default" w:ascii="Times New Roman" w:hAnsi="Times New Roman" w:eastAsia="宋体" w:cs="Times New Roman"/>
          <w:b/>
          <w:bCs/>
          <w:caps w:val="0"/>
          <w:smallCaps w:val="0"/>
          <w:spacing w:val="0"/>
          <w:sz w:val="24"/>
          <w:szCs w:val="24"/>
          <w:highlight w:val="none"/>
        </w:rPr>
        <w:t xml:space="preserve"> </w:t>
      </w:r>
      <w:r>
        <w:rPr>
          <w:rFonts w:hint="eastAsia" w:ascii="Times New Roman" w:hAnsi="Times New Roman" w:eastAsia="宋体" w:cs="Times New Roman"/>
          <w:b/>
          <w:bCs/>
          <w:caps w:val="0"/>
          <w:smallCaps w:val="0"/>
          <w:spacing w:val="0"/>
          <w:sz w:val="24"/>
          <w:szCs w:val="24"/>
          <w:highlight w:val="none"/>
          <w:lang w:val="en-US" w:eastAsia="zh-CN"/>
        </w:rPr>
        <w:t xml:space="preserve"> 五位一体运维管理框架图</w:t>
      </w: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r>
        <w:rPr>
          <w:rFonts w:hint="eastAsia"/>
          <w:lang w:val="en-US" w:eastAsia="zh-CN"/>
        </w:rPr>
        <w:t>（2）确定设施运维模式</w:t>
      </w: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ascii="Times New Roman" w:hAnsi="Times New Roman" w:eastAsia="宋体" w:cs="Times New Roman"/>
          <w:sz w:val="24"/>
          <w:szCs w:val="24"/>
          <w:lang w:val="en-US" w:eastAsia="zh-CN"/>
        </w:rPr>
      </w:pPr>
      <w:r>
        <w:rPr>
          <w:rFonts w:hint="eastAsia"/>
          <w:lang w:val="en-US" w:eastAsia="zh-CN"/>
        </w:rPr>
        <w:t>应</w:t>
      </w:r>
      <w:r>
        <w:rPr>
          <w:rFonts w:hint="default"/>
          <w:lang w:val="en-US" w:eastAsia="zh-CN"/>
        </w:rPr>
        <w:t>建立“县、乡镇（街道）、行政村、农户、第三方”的“五位一体”农 村生活污水治理设施运行维护管理体系。</w:t>
      </w:r>
      <w:r>
        <w:rPr>
          <w:rFonts w:hint="eastAsia"/>
          <w:lang w:val="en-US" w:eastAsia="zh-CN"/>
        </w:rPr>
        <w:t>区</w:t>
      </w:r>
      <w:r>
        <w:rPr>
          <w:rFonts w:hint="default"/>
          <w:lang w:val="en-US" w:eastAsia="zh-CN"/>
        </w:rPr>
        <w:t>有关部门按照各自职责扎实开展工作，乡镇（街道）是运行维护管理的责任主体，各行政村是长效运维管理工作的落实主</w:t>
      </w:r>
      <w:r>
        <w:rPr>
          <w:rFonts w:hint="default" w:ascii="Times New Roman" w:hAnsi="Times New Roman" w:eastAsia="宋体" w:cs="Times New Roman"/>
          <w:sz w:val="24"/>
          <w:szCs w:val="24"/>
          <w:lang w:val="en-US" w:eastAsia="zh-CN"/>
        </w:rPr>
        <w:t>体，农户是运维管理的受益主体，第三方运维单位是农村污水治理设施日常运维的服务实施主体。</w:t>
      </w:r>
    </w:p>
    <w:p>
      <w:pPr>
        <w:pStyle w:val="8"/>
        <w:keepNext w:val="0"/>
        <w:keepLines w:val="0"/>
        <w:pageBreakBefore w:val="0"/>
        <w:widowControl/>
        <w:numPr>
          <w:ilvl w:val="0"/>
          <w:numId w:val="5"/>
        </w:numPr>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规范设施运维服务</w:t>
      </w:r>
    </w:p>
    <w:p>
      <w:pPr>
        <w:pStyle w:val="9"/>
        <w:keepNext w:val="0"/>
        <w:keepLines w:val="0"/>
        <w:pageBreakBefore w:val="0"/>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按</w:t>
      </w:r>
      <w:r>
        <w:rPr>
          <w:rFonts w:hint="default" w:ascii="Times New Roman" w:hAnsi="Times New Roman" w:eastAsia="宋体" w:cs="Times New Roman"/>
          <w:sz w:val="24"/>
          <w:szCs w:val="24"/>
          <w:lang w:val="en-US" w:eastAsia="zh-CN"/>
        </w:rPr>
        <w:t>照《农村生活污水治理设施第三方运维服务机构管理导则》（试行）的要求。做到“设施硬件达标”“出水水质达标”和“日常运维达标”，以点带面提升全</w:t>
      </w:r>
      <w:r>
        <w:rPr>
          <w:rFonts w:hint="eastAsia" w:ascii="Times New Roman" w:hAnsi="Times New Roman" w:eastAsia="宋体" w:cs="Times New Roman"/>
          <w:sz w:val="24"/>
          <w:szCs w:val="24"/>
          <w:lang w:val="en-US" w:eastAsia="zh-CN"/>
        </w:rPr>
        <w:t>区</w:t>
      </w:r>
      <w:r>
        <w:rPr>
          <w:rFonts w:hint="default" w:ascii="Times New Roman" w:hAnsi="Times New Roman" w:eastAsia="宋体" w:cs="Times New Roman"/>
          <w:sz w:val="24"/>
          <w:szCs w:val="24"/>
          <w:lang w:val="en-US" w:eastAsia="zh-CN"/>
        </w:rPr>
        <w:t>农村生活污水治理设施标准化运维管理水平。</w:t>
      </w:r>
    </w:p>
    <w:p>
      <w:pPr>
        <w:pStyle w:val="9"/>
        <w:keepNext w:val="0"/>
        <w:keepLines w:val="0"/>
        <w:pageBreakBefore w:val="0"/>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第三方运维机构基本条件：</w:t>
      </w:r>
    </w:p>
    <w:p>
      <w:pPr>
        <w:pStyle w:val="9"/>
        <w:keepNext w:val="0"/>
        <w:keepLines w:val="0"/>
        <w:pageBreakBefore w:val="0"/>
        <w:kinsoku/>
        <w:wordWrap/>
        <w:overflowPunct/>
        <w:topLinePunct w:val="0"/>
        <w:autoSpaceDE/>
        <w:autoSpaceDN/>
        <w:bidi w:val="0"/>
        <w:adjustRightInd/>
        <w:snapToGrid/>
        <w:spacing w:before="157" w:beforeLines="50" w:line="48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w:t>
      </w:r>
      <w:r>
        <w:rPr>
          <w:rFonts w:hint="default" w:ascii="Times New Roman" w:hAnsi="Times New Roman" w:eastAsia="宋体" w:cs="Times New Roman"/>
          <w:sz w:val="24"/>
          <w:szCs w:val="24"/>
          <w:lang w:val="en-US" w:eastAsia="zh-CN"/>
        </w:rPr>
        <w:t>经合法登记注册的机构。</w:t>
      </w:r>
    </w:p>
    <w:p>
      <w:pPr>
        <w:pStyle w:val="9"/>
        <w:keepNext w:val="0"/>
        <w:keepLines w:val="0"/>
        <w:pageBreakBefore w:val="0"/>
        <w:kinsoku/>
        <w:wordWrap/>
        <w:overflowPunct/>
        <w:topLinePunct w:val="0"/>
        <w:autoSpaceDE/>
        <w:autoSpaceDN/>
        <w:bidi w:val="0"/>
        <w:adjustRightInd/>
        <w:snapToGrid/>
        <w:spacing w:before="157" w:beforeLines="50" w:line="48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w:t>
      </w:r>
      <w:r>
        <w:rPr>
          <w:rFonts w:hint="default" w:ascii="Times New Roman" w:hAnsi="Times New Roman" w:eastAsia="宋体" w:cs="Times New Roman"/>
          <w:sz w:val="24"/>
          <w:szCs w:val="24"/>
          <w:lang w:val="en-US" w:eastAsia="zh-CN"/>
        </w:rPr>
        <w:t>具有保证项目正常运维的资金能力。</w:t>
      </w:r>
    </w:p>
    <w:p>
      <w:pPr>
        <w:pStyle w:val="9"/>
        <w:keepNext w:val="0"/>
        <w:keepLines w:val="0"/>
        <w:pageBreakBefore w:val="0"/>
        <w:kinsoku/>
        <w:wordWrap/>
        <w:overflowPunct/>
        <w:topLinePunct w:val="0"/>
        <w:autoSpaceDE/>
        <w:autoSpaceDN/>
        <w:bidi w:val="0"/>
        <w:adjustRightInd/>
        <w:snapToGrid/>
        <w:spacing w:before="157" w:beforeLines="50" w:line="48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w:t>
      </w:r>
      <w:r>
        <w:rPr>
          <w:rFonts w:hint="default" w:ascii="Times New Roman" w:hAnsi="Times New Roman" w:eastAsia="宋体" w:cs="Times New Roman"/>
          <w:sz w:val="24"/>
          <w:szCs w:val="24"/>
          <w:lang w:val="en-US" w:eastAsia="zh-CN"/>
        </w:rPr>
        <w:t>具备治理设施运维服务能力，服务能力通过第三方机构评价。</w:t>
      </w:r>
    </w:p>
    <w:p>
      <w:pPr>
        <w:pStyle w:val="9"/>
        <w:keepNext w:val="0"/>
        <w:keepLines w:val="0"/>
        <w:pageBreakBefore w:val="0"/>
        <w:kinsoku/>
        <w:wordWrap/>
        <w:overflowPunct/>
        <w:topLinePunct w:val="0"/>
        <w:autoSpaceDE/>
        <w:autoSpaceDN/>
        <w:bidi w:val="0"/>
        <w:adjustRightInd/>
        <w:snapToGrid/>
        <w:spacing w:before="157" w:beforeLines="50" w:line="480" w:lineRule="exac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w:t>
      </w:r>
      <w:r>
        <w:rPr>
          <w:rFonts w:hint="default" w:ascii="Times New Roman" w:hAnsi="Times New Roman" w:eastAsia="宋体" w:cs="Times New Roman"/>
          <w:sz w:val="24"/>
          <w:szCs w:val="24"/>
          <w:lang w:val="en-US" w:eastAsia="zh-CN"/>
        </w:rPr>
        <w:t>无违法犯罪和不良信用记录。</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第三方运维机构基本要求：</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①</w:t>
      </w:r>
      <w:r>
        <w:rPr>
          <w:rFonts w:hint="default" w:ascii="Times New Roman" w:hAnsi="Times New Roman" w:eastAsia="宋体" w:cs="Times New Roman"/>
          <w:sz w:val="24"/>
          <w:szCs w:val="24"/>
        </w:rPr>
        <w:t>应注重运维管理的信息化建设，建立运维管理平台。</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②</w:t>
      </w:r>
      <w:r>
        <w:rPr>
          <w:rFonts w:hint="default" w:ascii="Times New Roman" w:hAnsi="Times New Roman" w:eastAsia="宋体" w:cs="Times New Roman"/>
          <w:sz w:val="24"/>
          <w:szCs w:val="24"/>
        </w:rPr>
        <w:t>应建立完善相应的安全和质量保证体系。</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③</w:t>
      </w:r>
      <w:r>
        <w:rPr>
          <w:rFonts w:hint="default" w:ascii="Times New Roman" w:hAnsi="Times New Roman" w:eastAsia="宋体" w:cs="Times New Roman"/>
          <w:sz w:val="24"/>
          <w:szCs w:val="24"/>
        </w:rPr>
        <w:t>应配备相应专业知识的运维人员，并经过专业培训后上岗。</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④</w:t>
      </w:r>
      <w:r>
        <w:rPr>
          <w:rFonts w:hint="default" w:ascii="Times New Roman" w:hAnsi="Times New Roman" w:eastAsia="宋体" w:cs="Times New Roman"/>
          <w:sz w:val="24"/>
          <w:szCs w:val="24"/>
        </w:rPr>
        <w:t>应做好运维资料的建档和管理。</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⑤</w:t>
      </w:r>
      <w:r>
        <w:rPr>
          <w:rFonts w:hint="default" w:ascii="Times New Roman" w:hAnsi="Times New Roman" w:eastAsia="宋体" w:cs="Times New Roman"/>
          <w:sz w:val="24"/>
          <w:szCs w:val="24"/>
        </w:rPr>
        <w:t>应及时总结运维经验，加强交流，不断提高运维管理水平。</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⑥</w:t>
      </w:r>
      <w:r>
        <w:rPr>
          <w:rFonts w:hint="default" w:ascii="Times New Roman" w:hAnsi="Times New Roman" w:eastAsia="宋体" w:cs="Times New Roman"/>
          <w:sz w:val="24"/>
          <w:szCs w:val="24"/>
        </w:rPr>
        <w:t>应在运维合同项目所在区域设立服务机构。</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⑦</w:t>
      </w:r>
      <w:r>
        <w:rPr>
          <w:rFonts w:hint="default" w:ascii="Times New Roman" w:hAnsi="Times New Roman" w:eastAsia="宋体" w:cs="Times New Roman"/>
          <w:sz w:val="24"/>
          <w:szCs w:val="24"/>
        </w:rPr>
        <w:t>应根据项目运维需求配置相应的通讯、交通、维护、检修、抢修、应 急等设 备及工具。</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lang w:val="en-US" w:eastAsia="zh-CN"/>
        </w:rPr>
      </w:pPr>
      <w:r>
        <w:rPr>
          <w:rFonts w:hint="eastAsia" w:ascii="Times New Roman" w:hAnsi="Times New Roman" w:eastAsia="宋体" w:cs="Times New Roman"/>
          <w:sz w:val="24"/>
          <w:szCs w:val="24"/>
          <w:lang w:val="en-US" w:eastAsia="zh-CN"/>
        </w:rPr>
        <w:t>⑧</w:t>
      </w:r>
      <w:r>
        <w:rPr>
          <w:rFonts w:hint="default" w:ascii="Times New Roman" w:hAnsi="Times New Roman" w:eastAsia="宋体" w:cs="Times New Roman"/>
          <w:sz w:val="24"/>
          <w:szCs w:val="24"/>
        </w:rPr>
        <w:t>建立具备化学需氧量、总磷、总氮、氨氮等农村生活污水常规污染物检测能力的化验室。</w:t>
      </w: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（4）完善建设和运维机制</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pacing w:val="-5"/>
          <w:sz w:val="24"/>
          <w:szCs w:val="24"/>
        </w:rPr>
      </w:pPr>
      <w:r>
        <w:rPr>
          <w:rFonts w:hint="default" w:ascii="Times New Roman" w:hAnsi="Times New Roman" w:eastAsia="宋体" w:cs="Times New Roman"/>
          <w:sz w:val="24"/>
          <w:szCs w:val="24"/>
        </w:rPr>
        <w:t>第三方运维机构组织结构由总经理、技术部、运维部、行政后勤部、客户</w:t>
      </w:r>
      <w:r>
        <w:rPr>
          <w:rFonts w:hint="default" w:ascii="Times New Roman" w:hAnsi="Times New Roman" w:eastAsia="宋体" w:cs="Times New Roman"/>
          <w:spacing w:val="-5"/>
          <w:sz w:val="24"/>
          <w:szCs w:val="24"/>
        </w:rPr>
        <w:t>服务部组成。对项目运维的全过程实施管理、协调、控制、维护、维修等工作。</w:t>
      </w:r>
    </w:p>
    <w:p>
      <w:pPr>
        <w:pStyle w:val="7"/>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480" w:lineRule="exact"/>
        <w:ind w:right="0" w:rightChars="0" w:firstLine="46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5"/>
          <w:sz w:val="24"/>
          <w:szCs w:val="24"/>
          <w:lang w:val="en-US" w:eastAsia="zh-CN"/>
        </w:rPr>
        <w:t>①</w:t>
      </w:r>
      <w:r>
        <w:rPr>
          <w:rFonts w:hint="default" w:ascii="Times New Roman" w:hAnsi="Times New Roman" w:eastAsia="宋体" w:cs="Times New Roman"/>
          <w:spacing w:val="-5"/>
          <w:sz w:val="24"/>
          <w:szCs w:val="24"/>
        </w:rPr>
        <w:t>质量管理体系责任人为公司总经理，行使本项目运维工作的的质量统</w:t>
      </w:r>
      <w:r>
        <w:rPr>
          <w:rFonts w:hint="default" w:ascii="Times New Roman" w:hAnsi="Times New Roman" w:eastAsia="宋体" w:cs="Times New Roman"/>
          <w:sz w:val="24"/>
          <w:szCs w:val="24"/>
        </w:rPr>
        <w:t>筹管理职能。</w:t>
      </w:r>
    </w:p>
    <w:p>
      <w:pPr>
        <w:pStyle w:val="7"/>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480" w:lineRule="exact"/>
        <w:ind w:right="0" w:rightChars="0" w:firstLine="46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5"/>
          <w:sz w:val="24"/>
          <w:szCs w:val="24"/>
          <w:lang w:val="en-US" w:eastAsia="zh-CN"/>
        </w:rPr>
        <w:t>②</w:t>
      </w:r>
      <w:r>
        <w:rPr>
          <w:rFonts w:hint="default" w:ascii="Times New Roman" w:hAnsi="Times New Roman" w:eastAsia="宋体" w:cs="Times New Roman"/>
          <w:spacing w:val="-5"/>
          <w:sz w:val="24"/>
          <w:szCs w:val="24"/>
        </w:rPr>
        <w:t>技术部为质量管理保障主体部门，包括工艺技术员、机电技术员、质</w:t>
      </w:r>
      <w:r>
        <w:rPr>
          <w:rFonts w:hint="default" w:ascii="Times New Roman" w:hAnsi="Times New Roman" w:eastAsia="宋体" w:cs="Times New Roman"/>
          <w:spacing w:val="-1"/>
          <w:sz w:val="24"/>
          <w:szCs w:val="24"/>
        </w:rPr>
        <w:t>量员、化验室等；负责整个运维项目开展的技术指导、运维质量监督、运维质</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pacing w:val="-1"/>
          <w:sz w:val="24"/>
          <w:szCs w:val="24"/>
        </w:rPr>
        <w:t>量检查考核、污水站水质检测、污水站运维过程中各项运维技术指标调整、工</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z w:val="24"/>
          <w:szCs w:val="24"/>
        </w:rPr>
        <w:t>艺调整等</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6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5"/>
          <w:sz w:val="24"/>
          <w:szCs w:val="24"/>
          <w:lang w:val="en-US" w:eastAsia="zh-CN"/>
        </w:rPr>
        <w:t>③</w:t>
      </w:r>
      <w:r>
        <w:rPr>
          <w:rFonts w:hint="default" w:ascii="Times New Roman" w:hAnsi="Times New Roman" w:eastAsia="宋体" w:cs="Times New Roman"/>
          <w:spacing w:val="-5"/>
          <w:sz w:val="24"/>
          <w:szCs w:val="24"/>
        </w:rPr>
        <w:t>运维组，包括运维工程师、运维工人等，负责对各污水处理站的调试</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z w:val="24"/>
          <w:szCs w:val="24"/>
        </w:rPr>
        <w:t>工作、负责日常巡检维护工作、负责运维记录填写、整理、归档工作等。</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72"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2"/>
          <w:sz w:val="24"/>
          <w:szCs w:val="24"/>
          <w:lang w:val="en-US" w:eastAsia="zh-CN"/>
        </w:rPr>
        <w:t>④</w:t>
      </w:r>
      <w:r>
        <w:rPr>
          <w:rFonts w:hint="default" w:ascii="Times New Roman" w:hAnsi="Times New Roman" w:eastAsia="宋体" w:cs="Times New Roman"/>
          <w:spacing w:val="-2"/>
          <w:sz w:val="24"/>
          <w:szCs w:val="24"/>
        </w:rPr>
        <w:t>维修组，包括维修组组长、维修工人，负责对各污水处理站的机械、</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z w:val="24"/>
          <w:szCs w:val="24"/>
        </w:rPr>
        <w:t>电气设备的维护、维修计划组织实施，负责设备大、中修，临时维修，供电配</w:t>
      </w:r>
      <w:r>
        <w:rPr>
          <w:rFonts w:hint="default" w:ascii="Times New Roman" w:hAnsi="Times New Roman" w:eastAsia="宋体" w:cs="Times New Roman"/>
          <w:spacing w:val="-136"/>
          <w:sz w:val="24"/>
          <w:szCs w:val="24"/>
        </w:rPr>
        <w:t xml:space="preserve"> </w:t>
      </w:r>
      <w:r>
        <w:rPr>
          <w:rFonts w:hint="default" w:ascii="Times New Roman" w:hAnsi="Times New Roman" w:eastAsia="宋体" w:cs="Times New Roman"/>
          <w:sz w:val="24"/>
          <w:szCs w:val="24"/>
        </w:rPr>
        <w:t>电和控制、仪表等的维护，设备的常规巡检等。</w:t>
      </w:r>
    </w:p>
    <w:p>
      <w:pPr>
        <w:pStyle w:val="7"/>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sz w:val="24"/>
          <w:szCs w:val="24"/>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r>
        <w:rPr>
          <w:rFonts w:hint="default" w:ascii="Times New Roman" w:hAnsi="Times New Roman" w:eastAsia="宋体" w:cs="Times New Roman"/>
          <w:sz w:val="24"/>
          <w:szCs w:val="24"/>
        </w:rPr>
        <mc:AlternateContent>
          <mc:Choice Requires="wpg">
            <w:drawing>
              <wp:anchor distT="0" distB="0" distL="114300" distR="114300" simplePos="0" relativeHeight="10240" behindDoc="0" locked="0" layoutInCell="1" allowOverlap="1">
                <wp:simplePos x="0" y="0"/>
                <wp:positionH relativeFrom="page">
                  <wp:posOffset>1349375</wp:posOffset>
                </wp:positionH>
                <wp:positionV relativeFrom="paragraph">
                  <wp:posOffset>40640</wp:posOffset>
                </wp:positionV>
                <wp:extent cx="5409565" cy="3676015"/>
                <wp:effectExtent l="0" t="0" r="635" b="635"/>
                <wp:wrapNone/>
                <wp:docPr id="1224" name="组合 1224"/>
                <wp:cNvGraphicFramePr/>
                <a:graphic xmlns:a="http://schemas.openxmlformats.org/drawingml/2006/main">
                  <a:graphicData uri="http://schemas.microsoft.com/office/word/2010/wordprocessingGroup">
                    <wpg:wgp>
                      <wpg:cNvGrpSpPr/>
                      <wpg:grpSpPr>
                        <a:xfrm>
                          <a:off x="0" y="0"/>
                          <a:ext cx="5409565" cy="3676015"/>
                          <a:chOff x="2426" y="1912"/>
                          <a:chExt cx="8519" cy="5789"/>
                        </a:xfrm>
                      </wpg:grpSpPr>
                      <pic:pic xmlns:pic="http://schemas.openxmlformats.org/drawingml/2006/picture">
                        <pic:nvPicPr>
                          <pic:cNvPr id="999" name="图片 930"/>
                          <pic:cNvPicPr>
                            <a:picLocks noChangeAspect="1"/>
                          </pic:cNvPicPr>
                        </pic:nvPicPr>
                        <pic:blipFill>
                          <a:blip r:embed="rId20"/>
                          <a:stretch>
                            <a:fillRect/>
                          </a:stretch>
                        </pic:blipFill>
                        <pic:spPr>
                          <a:xfrm>
                            <a:off x="5525" y="1925"/>
                            <a:ext cx="1349" cy="614"/>
                          </a:xfrm>
                          <a:prstGeom prst="rect">
                            <a:avLst/>
                          </a:prstGeom>
                          <a:noFill/>
                          <a:ln>
                            <a:noFill/>
                          </a:ln>
                        </pic:spPr>
                      </pic:pic>
                      <wpg:grpSp>
                        <wpg:cNvPr id="1010" name="组合 1010"/>
                        <wpg:cNvGrpSpPr/>
                        <wpg:grpSpPr>
                          <a:xfrm>
                            <a:off x="5512" y="1912"/>
                            <a:ext cx="1375" cy="640"/>
                            <a:chOff x="5512" y="1912"/>
                            <a:chExt cx="1375" cy="640"/>
                          </a:xfrm>
                        </wpg:grpSpPr>
                        <wps:wsp>
                          <wps:cNvPr id="1000" name="任意多边形 1000"/>
                          <wps:cNvSpPr/>
                          <wps:spPr>
                            <a:xfrm>
                              <a:off x="5512" y="1912"/>
                              <a:ext cx="1375" cy="640"/>
                            </a:xfrm>
                            <a:custGeom>
                              <a:avLst/>
                              <a:gdLst/>
                              <a:ahLst/>
                              <a:cxnLst/>
                              <a:pathLst>
                                <a:path w="1375" h="640">
                                  <a:moveTo>
                                    <a:pt x="1375" y="640"/>
                                  </a:moveTo>
                                  <a:lnTo>
                                    <a:pt x="0" y="640"/>
                                  </a:lnTo>
                                  <a:lnTo>
                                    <a:pt x="0" y="0"/>
                                  </a:lnTo>
                                  <a:lnTo>
                                    <a:pt x="1375" y="0"/>
                                  </a:lnTo>
                                  <a:lnTo>
                                    <a:pt x="1375" y="13"/>
                                  </a:lnTo>
                                  <a:lnTo>
                                    <a:pt x="25" y="13"/>
                                  </a:lnTo>
                                  <a:lnTo>
                                    <a:pt x="12" y="25"/>
                                  </a:lnTo>
                                  <a:lnTo>
                                    <a:pt x="25" y="25"/>
                                  </a:lnTo>
                                  <a:lnTo>
                                    <a:pt x="25" y="615"/>
                                  </a:lnTo>
                                  <a:lnTo>
                                    <a:pt x="12" y="615"/>
                                  </a:lnTo>
                                  <a:lnTo>
                                    <a:pt x="25" y="628"/>
                                  </a:lnTo>
                                  <a:lnTo>
                                    <a:pt x="1375" y="628"/>
                                  </a:lnTo>
                                  <a:lnTo>
                                    <a:pt x="1375" y="640"/>
                                  </a:lnTo>
                                  <a:close/>
                                </a:path>
                              </a:pathLst>
                            </a:custGeom>
                            <a:solidFill>
                              <a:srgbClr val="739CC3"/>
                            </a:solidFill>
                            <a:ln>
                              <a:noFill/>
                            </a:ln>
                          </wps:spPr>
                          <wps:bodyPr upright="1"/>
                        </wps:wsp>
                        <wps:wsp>
                          <wps:cNvPr id="1001" name="任意多边形 1001"/>
                          <wps:cNvSpPr/>
                          <wps:spPr>
                            <a:xfrm>
                              <a:off x="5512" y="1912"/>
                              <a:ext cx="1375" cy="640"/>
                            </a:xfrm>
                            <a:custGeom>
                              <a:avLst/>
                              <a:gdLst/>
                              <a:ahLst/>
                              <a:cxnLst/>
                              <a:pathLst>
                                <a:path w="1375" h="640">
                                  <a:moveTo>
                                    <a:pt x="25" y="25"/>
                                  </a:moveTo>
                                  <a:lnTo>
                                    <a:pt x="12" y="25"/>
                                  </a:lnTo>
                                  <a:lnTo>
                                    <a:pt x="25" y="13"/>
                                  </a:lnTo>
                                  <a:lnTo>
                                    <a:pt x="25" y="25"/>
                                  </a:lnTo>
                                  <a:close/>
                                </a:path>
                              </a:pathLst>
                            </a:custGeom>
                            <a:solidFill>
                              <a:srgbClr val="739CC3"/>
                            </a:solidFill>
                            <a:ln>
                              <a:noFill/>
                            </a:ln>
                          </wps:spPr>
                          <wps:bodyPr upright="1"/>
                        </wps:wsp>
                        <wps:wsp>
                          <wps:cNvPr id="1002" name="任意多边形 1002"/>
                          <wps:cNvSpPr/>
                          <wps:spPr>
                            <a:xfrm>
                              <a:off x="5512" y="1912"/>
                              <a:ext cx="1375" cy="640"/>
                            </a:xfrm>
                            <a:custGeom>
                              <a:avLst/>
                              <a:gdLst/>
                              <a:ahLst/>
                              <a:cxnLst/>
                              <a:pathLst>
                                <a:path w="1375" h="640">
                                  <a:moveTo>
                                    <a:pt x="1350" y="25"/>
                                  </a:moveTo>
                                  <a:lnTo>
                                    <a:pt x="25" y="25"/>
                                  </a:lnTo>
                                  <a:lnTo>
                                    <a:pt x="25" y="13"/>
                                  </a:lnTo>
                                  <a:lnTo>
                                    <a:pt x="1350" y="13"/>
                                  </a:lnTo>
                                  <a:lnTo>
                                    <a:pt x="1350" y="25"/>
                                  </a:lnTo>
                                  <a:close/>
                                </a:path>
                              </a:pathLst>
                            </a:custGeom>
                            <a:solidFill>
                              <a:srgbClr val="739CC3"/>
                            </a:solidFill>
                            <a:ln>
                              <a:noFill/>
                            </a:ln>
                          </wps:spPr>
                          <wps:bodyPr upright="1"/>
                        </wps:wsp>
                        <wps:wsp>
                          <wps:cNvPr id="1003" name="任意多边形 1003"/>
                          <wps:cNvSpPr/>
                          <wps:spPr>
                            <a:xfrm>
                              <a:off x="5512" y="1912"/>
                              <a:ext cx="1375" cy="640"/>
                            </a:xfrm>
                            <a:custGeom>
                              <a:avLst/>
                              <a:gdLst/>
                              <a:ahLst/>
                              <a:cxnLst/>
                              <a:pathLst>
                                <a:path w="1375" h="640">
                                  <a:moveTo>
                                    <a:pt x="1350" y="628"/>
                                  </a:moveTo>
                                  <a:lnTo>
                                    <a:pt x="1350" y="13"/>
                                  </a:lnTo>
                                  <a:lnTo>
                                    <a:pt x="1362" y="25"/>
                                  </a:lnTo>
                                  <a:lnTo>
                                    <a:pt x="1375" y="25"/>
                                  </a:lnTo>
                                  <a:lnTo>
                                    <a:pt x="1375" y="615"/>
                                  </a:lnTo>
                                  <a:lnTo>
                                    <a:pt x="1362" y="615"/>
                                  </a:lnTo>
                                  <a:lnTo>
                                    <a:pt x="1350" y="628"/>
                                  </a:lnTo>
                                  <a:close/>
                                </a:path>
                              </a:pathLst>
                            </a:custGeom>
                            <a:solidFill>
                              <a:srgbClr val="739CC3"/>
                            </a:solidFill>
                            <a:ln>
                              <a:noFill/>
                            </a:ln>
                          </wps:spPr>
                          <wps:bodyPr upright="1"/>
                        </wps:wsp>
                        <wps:wsp>
                          <wps:cNvPr id="1004" name="任意多边形 1004"/>
                          <wps:cNvSpPr/>
                          <wps:spPr>
                            <a:xfrm>
                              <a:off x="5512" y="1912"/>
                              <a:ext cx="1375" cy="640"/>
                            </a:xfrm>
                            <a:custGeom>
                              <a:avLst/>
                              <a:gdLst/>
                              <a:ahLst/>
                              <a:cxnLst/>
                              <a:pathLst>
                                <a:path w="1375" h="640">
                                  <a:moveTo>
                                    <a:pt x="1375" y="25"/>
                                  </a:moveTo>
                                  <a:lnTo>
                                    <a:pt x="1362" y="25"/>
                                  </a:lnTo>
                                  <a:lnTo>
                                    <a:pt x="1350" y="13"/>
                                  </a:lnTo>
                                  <a:lnTo>
                                    <a:pt x="1375" y="13"/>
                                  </a:lnTo>
                                  <a:lnTo>
                                    <a:pt x="1375" y="25"/>
                                  </a:lnTo>
                                  <a:close/>
                                </a:path>
                              </a:pathLst>
                            </a:custGeom>
                            <a:solidFill>
                              <a:srgbClr val="739CC3"/>
                            </a:solidFill>
                            <a:ln>
                              <a:noFill/>
                            </a:ln>
                          </wps:spPr>
                          <wps:bodyPr upright="1"/>
                        </wps:wsp>
                        <wps:wsp>
                          <wps:cNvPr id="1005" name="任意多边形 1005"/>
                          <wps:cNvSpPr/>
                          <wps:spPr>
                            <a:xfrm>
                              <a:off x="5512" y="1912"/>
                              <a:ext cx="1375" cy="640"/>
                            </a:xfrm>
                            <a:custGeom>
                              <a:avLst/>
                              <a:gdLst/>
                              <a:ahLst/>
                              <a:cxnLst/>
                              <a:pathLst>
                                <a:path w="1375" h="640">
                                  <a:moveTo>
                                    <a:pt x="25" y="628"/>
                                  </a:moveTo>
                                  <a:lnTo>
                                    <a:pt x="12" y="615"/>
                                  </a:lnTo>
                                  <a:lnTo>
                                    <a:pt x="25" y="615"/>
                                  </a:lnTo>
                                  <a:lnTo>
                                    <a:pt x="25" y="628"/>
                                  </a:lnTo>
                                  <a:close/>
                                </a:path>
                              </a:pathLst>
                            </a:custGeom>
                            <a:solidFill>
                              <a:srgbClr val="739CC3"/>
                            </a:solidFill>
                            <a:ln>
                              <a:noFill/>
                            </a:ln>
                          </wps:spPr>
                          <wps:bodyPr upright="1"/>
                        </wps:wsp>
                        <wps:wsp>
                          <wps:cNvPr id="1006" name="任意多边形 1006"/>
                          <wps:cNvSpPr/>
                          <wps:spPr>
                            <a:xfrm>
                              <a:off x="5512" y="1912"/>
                              <a:ext cx="1375" cy="640"/>
                            </a:xfrm>
                            <a:custGeom>
                              <a:avLst/>
                              <a:gdLst/>
                              <a:ahLst/>
                              <a:cxnLst/>
                              <a:pathLst>
                                <a:path w="1375" h="640">
                                  <a:moveTo>
                                    <a:pt x="1350" y="628"/>
                                  </a:moveTo>
                                  <a:lnTo>
                                    <a:pt x="25" y="628"/>
                                  </a:lnTo>
                                  <a:lnTo>
                                    <a:pt x="25" y="615"/>
                                  </a:lnTo>
                                  <a:lnTo>
                                    <a:pt x="1350" y="615"/>
                                  </a:lnTo>
                                  <a:lnTo>
                                    <a:pt x="1350" y="628"/>
                                  </a:lnTo>
                                  <a:close/>
                                </a:path>
                              </a:pathLst>
                            </a:custGeom>
                            <a:solidFill>
                              <a:srgbClr val="739CC3"/>
                            </a:solidFill>
                            <a:ln>
                              <a:noFill/>
                            </a:ln>
                          </wps:spPr>
                          <wps:bodyPr upright="1"/>
                        </wps:wsp>
                        <wps:wsp>
                          <wps:cNvPr id="1007" name="任意多边形 1007"/>
                          <wps:cNvSpPr/>
                          <wps:spPr>
                            <a:xfrm>
                              <a:off x="5512" y="1912"/>
                              <a:ext cx="1375" cy="640"/>
                            </a:xfrm>
                            <a:custGeom>
                              <a:avLst/>
                              <a:gdLst/>
                              <a:ahLst/>
                              <a:cxnLst/>
                              <a:pathLst>
                                <a:path w="1375" h="640">
                                  <a:moveTo>
                                    <a:pt x="1375" y="628"/>
                                  </a:moveTo>
                                  <a:lnTo>
                                    <a:pt x="1350" y="628"/>
                                  </a:lnTo>
                                  <a:lnTo>
                                    <a:pt x="1362" y="615"/>
                                  </a:lnTo>
                                  <a:lnTo>
                                    <a:pt x="1375" y="615"/>
                                  </a:lnTo>
                                  <a:lnTo>
                                    <a:pt x="1375" y="628"/>
                                  </a:lnTo>
                                  <a:close/>
                                </a:path>
                              </a:pathLst>
                            </a:custGeom>
                            <a:solidFill>
                              <a:srgbClr val="739CC3"/>
                            </a:solidFill>
                            <a:ln>
                              <a:noFill/>
                            </a:ln>
                          </wps:spPr>
                          <wps:bodyPr upright="1"/>
                        </wps:wsp>
                        <pic:pic xmlns:pic="http://schemas.openxmlformats.org/drawingml/2006/picture">
                          <pic:nvPicPr>
                            <pic:cNvPr id="1008" name="图片 940"/>
                            <pic:cNvPicPr>
                              <a:picLocks noChangeAspect="1"/>
                            </pic:cNvPicPr>
                          </pic:nvPicPr>
                          <pic:blipFill>
                            <a:blip r:embed="rId21"/>
                            <a:stretch>
                              <a:fillRect/>
                            </a:stretch>
                          </pic:blipFill>
                          <pic:spPr>
                            <a:xfrm>
                              <a:off x="6101" y="2594"/>
                              <a:ext cx="168" cy="379"/>
                            </a:xfrm>
                            <a:prstGeom prst="rect">
                              <a:avLst/>
                            </a:prstGeom>
                            <a:noFill/>
                            <a:ln>
                              <a:noFill/>
                            </a:ln>
                          </pic:spPr>
                        </pic:pic>
                        <pic:pic xmlns:pic="http://schemas.openxmlformats.org/drawingml/2006/picture">
                          <pic:nvPicPr>
                            <pic:cNvPr id="1009" name="图片 941"/>
                            <pic:cNvPicPr>
                              <a:picLocks noChangeAspect="1"/>
                            </pic:cNvPicPr>
                          </pic:nvPicPr>
                          <pic:blipFill>
                            <a:blip r:embed="rId22"/>
                            <a:stretch>
                              <a:fillRect/>
                            </a:stretch>
                          </pic:blipFill>
                          <pic:spPr>
                            <a:xfrm>
                              <a:off x="2450" y="3387"/>
                              <a:ext cx="1649" cy="614"/>
                            </a:xfrm>
                            <a:prstGeom prst="rect">
                              <a:avLst/>
                            </a:prstGeom>
                            <a:noFill/>
                            <a:ln>
                              <a:noFill/>
                            </a:ln>
                          </pic:spPr>
                        </pic:pic>
                      </wpg:grpSp>
                      <wpg:grpSp>
                        <wpg:cNvPr id="1021" name="组合 1021"/>
                        <wpg:cNvGrpSpPr/>
                        <wpg:grpSpPr>
                          <a:xfrm>
                            <a:off x="2439" y="3374"/>
                            <a:ext cx="1673" cy="640"/>
                            <a:chOff x="2439" y="3374"/>
                            <a:chExt cx="1673" cy="640"/>
                          </a:xfrm>
                        </wpg:grpSpPr>
                        <wps:wsp>
                          <wps:cNvPr id="1011" name="任意多边形 1011"/>
                          <wps:cNvSpPr/>
                          <wps:spPr>
                            <a:xfrm>
                              <a:off x="2439" y="3374"/>
                              <a:ext cx="1673" cy="640"/>
                            </a:xfrm>
                            <a:custGeom>
                              <a:avLst/>
                              <a:gdLst/>
                              <a:ahLst/>
                              <a:cxnLst/>
                              <a:pathLst>
                                <a:path w="1673" h="640">
                                  <a:moveTo>
                                    <a:pt x="1673" y="640"/>
                                  </a:moveTo>
                                  <a:lnTo>
                                    <a:pt x="0" y="640"/>
                                  </a:lnTo>
                                  <a:lnTo>
                                    <a:pt x="0" y="0"/>
                                  </a:lnTo>
                                  <a:lnTo>
                                    <a:pt x="1673" y="0"/>
                                  </a:lnTo>
                                  <a:lnTo>
                                    <a:pt x="1673" y="13"/>
                                  </a:lnTo>
                                  <a:lnTo>
                                    <a:pt x="25" y="13"/>
                                  </a:lnTo>
                                  <a:lnTo>
                                    <a:pt x="12" y="25"/>
                                  </a:lnTo>
                                  <a:lnTo>
                                    <a:pt x="25" y="25"/>
                                  </a:lnTo>
                                  <a:lnTo>
                                    <a:pt x="25" y="615"/>
                                  </a:lnTo>
                                  <a:lnTo>
                                    <a:pt x="12" y="615"/>
                                  </a:lnTo>
                                  <a:lnTo>
                                    <a:pt x="25" y="628"/>
                                  </a:lnTo>
                                  <a:lnTo>
                                    <a:pt x="1673" y="628"/>
                                  </a:lnTo>
                                  <a:lnTo>
                                    <a:pt x="1673" y="640"/>
                                  </a:lnTo>
                                  <a:close/>
                                </a:path>
                              </a:pathLst>
                            </a:custGeom>
                            <a:solidFill>
                              <a:srgbClr val="739CC3"/>
                            </a:solidFill>
                            <a:ln>
                              <a:noFill/>
                            </a:ln>
                          </wps:spPr>
                          <wps:bodyPr upright="1"/>
                        </wps:wsp>
                        <wps:wsp>
                          <wps:cNvPr id="1012" name="任意多边形 1012"/>
                          <wps:cNvSpPr/>
                          <wps:spPr>
                            <a:xfrm>
                              <a:off x="2439" y="3374"/>
                              <a:ext cx="1673" cy="640"/>
                            </a:xfrm>
                            <a:custGeom>
                              <a:avLst/>
                              <a:gdLst/>
                              <a:ahLst/>
                              <a:cxnLst/>
                              <a:pathLst>
                                <a:path w="1673" h="640">
                                  <a:moveTo>
                                    <a:pt x="25" y="25"/>
                                  </a:moveTo>
                                  <a:lnTo>
                                    <a:pt x="12" y="25"/>
                                  </a:lnTo>
                                  <a:lnTo>
                                    <a:pt x="25" y="13"/>
                                  </a:lnTo>
                                  <a:lnTo>
                                    <a:pt x="25" y="25"/>
                                  </a:lnTo>
                                  <a:close/>
                                </a:path>
                              </a:pathLst>
                            </a:custGeom>
                            <a:solidFill>
                              <a:srgbClr val="739CC3"/>
                            </a:solidFill>
                            <a:ln>
                              <a:noFill/>
                            </a:ln>
                          </wps:spPr>
                          <wps:bodyPr upright="1"/>
                        </wps:wsp>
                        <wps:wsp>
                          <wps:cNvPr id="1013" name="任意多边形 1013"/>
                          <wps:cNvSpPr/>
                          <wps:spPr>
                            <a:xfrm>
                              <a:off x="2439" y="3374"/>
                              <a:ext cx="1673" cy="640"/>
                            </a:xfrm>
                            <a:custGeom>
                              <a:avLst/>
                              <a:gdLst/>
                              <a:ahLst/>
                              <a:cxnLst/>
                              <a:pathLst>
                                <a:path w="1673" h="640">
                                  <a:moveTo>
                                    <a:pt x="1648" y="25"/>
                                  </a:moveTo>
                                  <a:lnTo>
                                    <a:pt x="25" y="25"/>
                                  </a:lnTo>
                                  <a:lnTo>
                                    <a:pt x="25" y="13"/>
                                  </a:lnTo>
                                  <a:lnTo>
                                    <a:pt x="1648" y="13"/>
                                  </a:lnTo>
                                  <a:lnTo>
                                    <a:pt x="1648" y="25"/>
                                  </a:lnTo>
                                  <a:close/>
                                </a:path>
                              </a:pathLst>
                            </a:custGeom>
                            <a:solidFill>
                              <a:srgbClr val="739CC3"/>
                            </a:solidFill>
                            <a:ln>
                              <a:noFill/>
                            </a:ln>
                          </wps:spPr>
                          <wps:bodyPr upright="1"/>
                        </wps:wsp>
                        <wps:wsp>
                          <wps:cNvPr id="1014" name="任意多边形 1014"/>
                          <wps:cNvSpPr/>
                          <wps:spPr>
                            <a:xfrm>
                              <a:off x="2439" y="3374"/>
                              <a:ext cx="1673" cy="640"/>
                            </a:xfrm>
                            <a:custGeom>
                              <a:avLst/>
                              <a:gdLst/>
                              <a:ahLst/>
                              <a:cxnLst/>
                              <a:pathLst>
                                <a:path w="1673" h="640">
                                  <a:moveTo>
                                    <a:pt x="1648" y="628"/>
                                  </a:moveTo>
                                  <a:lnTo>
                                    <a:pt x="1648" y="13"/>
                                  </a:lnTo>
                                  <a:lnTo>
                                    <a:pt x="1660" y="25"/>
                                  </a:lnTo>
                                  <a:lnTo>
                                    <a:pt x="1673" y="25"/>
                                  </a:lnTo>
                                  <a:lnTo>
                                    <a:pt x="1673" y="615"/>
                                  </a:lnTo>
                                  <a:lnTo>
                                    <a:pt x="1660" y="615"/>
                                  </a:lnTo>
                                  <a:lnTo>
                                    <a:pt x="1648" y="628"/>
                                  </a:lnTo>
                                  <a:close/>
                                </a:path>
                              </a:pathLst>
                            </a:custGeom>
                            <a:solidFill>
                              <a:srgbClr val="739CC3"/>
                            </a:solidFill>
                            <a:ln>
                              <a:noFill/>
                            </a:ln>
                          </wps:spPr>
                          <wps:bodyPr upright="1"/>
                        </wps:wsp>
                        <wps:wsp>
                          <wps:cNvPr id="1015" name="任意多边形 1015"/>
                          <wps:cNvSpPr/>
                          <wps:spPr>
                            <a:xfrm>
                              <a:off x="2439" y="3374"/>
                              <a:ext cx="1673" cy="640"/>
                            </a:xfrm>
                            <a:custGeom>
                              <a:avLst/>
                              <a:gdLst/>
                              <a:ahLst/>
                              <a:cxnLst/>
                              <a:pathLst>
                                <a:path w="1673" h="640">
                                  <a:moveTo>
                                    <a:pt x="1673" y="25"/>
                                  </a:moveTo>
                                  <a:lnTo>
                                    <a:pt x="1660" y="25"/>
                                  </a:lnTo>
                                  <a:lnTo>
                                    <a:pt x="1648" y="13"/>
                                  </a:lnTo>
                                  <a:lnTo>
                                    <a:pt x="1673" y="13"/>
                                  </a:lnTo>
                                  <a:lnTo>
                                    <a:pt x="1673" y="25"/>
                                  </a:lnTo>
                                  <a:close/>
                                </a:path>
                              </a:pathLst>
                            </a:custGeom>
                            <a:solidFill>
                              <a:srgbClr val="739CC3"/>
                            </a:solidFill>
                            <a:ln>
                              <a:noFill/>
                            </a:ln>
                          </wps:spPr>
                          <wps:bodyPr upright="1"/>
                        </wps:wsp>
                        <wps:wsp>
                          <wps:cNvPr id="1016" name="任意多边形 1016"/>
                          <wps:cNvSpPr/>
                          <wps:spPr>
                            <a:xfrm>
                              <a:off x="2439" y="3374"/>
                              <a:ext cx="1673" cy="640"/>
                            </a:xfrm>
                            <a:custGeom>
                              <a:avLst/>
                              <a:gdLst/>
                              <a:ahLst/>
                              <a:cxnLst/>
                              <a:pathLst>
                                <a:path w="1673" h="640">
                                  <a:moveTo>
                                    <a:pt x="25" y="628"/>
                                  </a:moveTo>
                                  <a:lnTo>
                                    <a:pt x="12" y="615"/>
                                  </a:lnTo>
                                  <a:lnTo>
                                    <a:pt x="25" y="615"/>
                                  </a:lnTo>
                                  <a:lnTo>
                                    <a:pt x="25" y="628"/>
                                  </a:lnTo>
                                  <a:close/>
                                </a:path>
                              </a:pathLst>
                            </a:custGeom>
                            <a:solidFill>
                              <a:srgbClr val="739CC3"/>
                            </a:solidFill>
                            <a:ln>
                              <a:noFill/>
                            </a:ln>
                          </wps:spPr>
                          <wps:bodyPr upright="1"/>
                        </wps:wsp>
                        <wps:wsp>
                          <wps:cNvPr id="1017" name="任意多边形 1017"/>
                          <wps:cNvSpPr/>
                          <wps:spPr>
                            <a:xfrm>
                              <a:off x="2439" y="3374"/>
                              <a:ext cx="1673" cy="640"/>
                            </a:xfrm>
                            <a:custGeom>
                              <a:avLst/>
                              <a:gdLst/>
                              <a:ahLst/>
                              <a:cxnLst/>
                              <a:pathLst>
                                <a:path w="1673" h="640">
                                  <a:moveTo>
                                    <a:pt x="1648" y="628"/>
                                  </a:moveTo>
                                  <a:lnTo>
                                    <a:pt x="25" y="628"/>
                                  </a:lnTo>
                                  <a:lnTo>
                                    <a:pt x="25" y="615"/>
                                  </a:lnTo>
                                  <a:lnTo>
                                    <a:pt x="1648" y="615"/>
                                  </a:lnTo>
                                  <a:lnTo>
                                    <a:pt x="1648" y="628"/>
                                  </a:lnTo>
                                  <a:close/>
                                </a:path>
                              </a:pathLst>
                            </a:custGeom>
                            <a:solidFill>
                              <a:srgbClr val="739CC3"/>
                            </a:solidFill>
                            <a:ln>
                              <a:noFill/>
                            </a:ln>
                          </wps:spPr>
                          <wps:bodyPr upright="1"/>
                        </wps:wsp>
                        <wps:wsp>
                          <wps:cNvPr id="1018" name="任意多边形 1018"/>
                          <wps:cNvSpPr/>
                          <wps:spPr>
                            <a:xfrm>
                              <a:off x="2439" y="3374"/>
                              <a:ext cx="1673" cy="640"/>
                            </a:xfrm>
                            <a:custGeom>
                              <a:avLst/>
                              <a:gdLst/>
                              <a:ahLst/>
                              <a:cxnLst/>
                              <a:pathLst>
                                <a:path w="1673" h="640">
                                  <a:moveTo>
                                    <a:pt x="1673" y="628"/>
                                  </a:moveTo>
                                  <a:lnTo>
                                    <a:pt x="1648" y="628"/>
                                  </a:lnTo>
                                  <a:lnTo>
                                    <a:pt x="1660" y="615"/>
                                  </a:lnTo>
                                  <a:lnTo>
                                    <a:pt x="1673" y="615"/>
                                  </a:lnTo>
                                  <a:lnTo>
                                    <a:pt x="1673" y="628"/>
                                  </a:lnTo>
                                  <a:close/>
                                </a:path>
                              </a:pathLst>
                            </a:custGeom>
                            <a:solidFill>
                              <a:srgbClr val="739CC3"/>
                            </a:solidFill>
                            <a:ln>
                              <a:noFill/>
                            </a:ln>
                          </wps:spPr>
                          <wps:bodyPr upright="1"/>
                        </wps:wsp>
                        <pic:pic xmlns:pic="http://schemas.openxmlformats.org/drawingml/2006/picture">
                          <pic:nvPicPr>
                            <pic:cNvPr id="1019" name="图片 951"/>
                            <pic:cNvPicPr>
                              <a:picLocks noChangeAspect="1"/>
                            </pic:cNvPicPr>
                          </pic:nvPicPr>
                          <pic:blipFill>
                            <a:blip r:embed="rId23"/>
                            <a:stretch>
                              <a:fillRect/>
                            </a:stretch>
                          </pic:blipFill>
                          <pic:spPr>
                            <a:xfrm>
                              <a:off x="3184" y="3034"/>
                              <a:ext cx="179" cy="270"/>
                            </a:xfrm>
                            <a:prstGeom prst="rect">
                              <a:avLst/>
                            </a:prstGeom>
                            <a:noFill/>
                            <a:ln>
                              <a:noFill/>
                            </a:ln>
                          </pic:spPr>
                        </pic:pic>
                        <pic:pic xmlns:pic="http://schemas.openxmlformats.org/drawingml/2006/picture">
                          <pic:nvPicPr>
                            <pic:cNvPr id="1020" name="图片 952"/>
                            <pic:cNvPicPr>
                              <a:picLocks noChangeAspect="1"/>
                            </pic:cNvPicPr>
                          </pic:nvPicPr>
                          <pic:blipFill>
                            <a:blip r:embed="rId24"/>
                            <a:stretch>
                              <a:fillRect/>
                            </a:stretch>
                          </pic:blipFill>
                          <pic:spPr>
                            <a:xfrm>
                              <a:off x="4550" y="3384"/>
                              <a:ext cx="1546" cy="614"/>
                            </a:xfrm>
                            <a:prstGeom prst="rect">
                              <a:avLst/>
                            </a:prstGeom>
                            <a:noFill/>
                            <a:ln>
                              <a:noFill/>
                            </a:ln>
                          </pic:spPr>
                        </pic:pic>
                      </wpg:grpSp>
                      <wpg:grpSp>
                        <wpg:cNvPr id="1032" name="组合 1032"/>
                        <wpg:cNvGrpSpPr/>
                        <wpg:grpSpPr>
                          <a:xfrm>
                            <a:off x="4538" y="3371"/>
                            <a:ext cx="1570" cy="640"/>
                            <a:chOff x="4538" y="3371"/>
                            <a:chExt cx="1570" cy="640"/>
                          </a:xfrm>
                        </wpg:grpSpPr>
                        <wps:wsp>
                          <wps:cNvPr id="1022" name="任意多边形 1022"/>
                          <wps:cNvSpPr/>
                          <wps:spPr>
                            <a:xfrm>
                              <a:off x="4538" y="3371"/>
                              <a:ext cx="1570" cy="640"/>
                            </a:xfrm>
                            <a:custGeom>
                              <a:avLst/>
                              <a:gdLst/>
                              <a:ahLst/>
                              <a:cxnLst/>
                              <a:pathLst>
                                <a:path w="1570" h="640">
                                  <a:moveTo>
                                    <a:pt x="1570" y="640"/>
                                  </a:moveTo>
                                  <a:lnTo>
                                    <a:pt x="0" y="640"/>
                                  </a:lnTo>
                                  <a:lnTo>
                                    <a:pt x="0" y="0"/>
                                  </a:lnTo>
                                  <a:lnTo>
                                    <a:pt x="1570" y="0"/>
                                  </a:lnTo>
                                  <a:lnTo>
                                    <a:pt x="1570" y="13"/>
                                  </a:lnTo>
                                  <a:lnTo>
                                    <a:pt x="25" y="13"/>
                                  </a:lnTo>
                                  <a:lnTo>
                                    <a:pt x="12" y="25"/>
                                  </a:lnTo>
                                  <a:lnTo>
                                    <a:pt x="25" y="25"/>
                                  </a:lnTo>
                                  <a:lnTo>
                                    <a:pt x="25" y="615"/>
                                  </a:lnTo>
                                  <a:lnTo>
                                    <a:pt x="12" y="615"/>
                                  </a:lnTo>
                                  <a:lnTo>
                                    <a:pt x="25" y="628"/>
                                  </a:lnTo>
                                  <a:lnTo>
                                    <a:pt x="1570" y="628"/>
                                  </a:lnTo>
                                  <a:lnTo>
                                    <a:pt x="1570" y="640"/>
                                  </a:lnTo>
                                  <a:close/>
                                </a:path>
                              </a:pathLst>
                            </a:custGeom>
                            <a:solidFill>
                              <a:srgbClr val="739CC3"/>
                            </a:solidFill>
                            <a:ln>
                              <a:noFill/>
                            </a:ln>
                          </wps:spPr>
                          <wps:bodyPr upright="1"/>
                        </wps:wsp>
                        <wps:wsp>
                          <wps:cNvPr id="1023" name="任意多边形 1023"/>
                          <wps:cNvSpPr/>
                          <wps:spPr>
                            <a:xfrm>
                              <a:off x="4538" y="3371"/>
                              <a:ext cx="1570" cy="640"/>
                            </a:xfrm>
                            <a:custGeom>
                              <a:avLst/>
                              <a:gdLst/>
                              <a:ahLst/>
                              <a:cxnLst/>
                              <a:pathLst>
                                <a:path w="1570" h="640">
                                  <a:moveTo>
                                    <a:pt x="25" y="25"/>
                                  </a:moveTo>
                                  <a:lnTo>
                                    <a:pt x="12" y="25"/>
                                  </a:lnTo>
                                  <a:lnTo>
                                    <a:pt x="25" y="13"/>
                                  </a:lnTo>
                                  <a:lnTo>
                                    <a:pt x="25" y="25"/>
                                  </a:lnTo>
                                  <a:close/>
                                </a:path>
                              </a:pathLst>
                            </a:custGeom>
                            <a:solidFill>
                              <a:srgbClr val="739CC3"/>
                            </a:solidFill>
                            <a:ln>
                              <a:noFill/>
                            </a:ln>
                          </wps:spPr>
                          <wps:bodyPr upright="1"/>
                        </wps:wsp>
                        <wps:wsp>
                          <wps:cNvPr id="1024" name="任意多边形 1024"/>
                          <wps:cNvSpPr/>
                          <wps:spPr>
                            <a:xfrm>
                              <a:off x="4538" y="3371"/>
                              <a:ext cx="1570" cy="640"/>
                            </a:xfrm>
                            <a:custGeom>
                              <a:avLst/>
                              <a:gdLst/>
                              <a:ahLst/>
                              <a:cxnLst/>
                              <a:pathLst>
                                <a:path w="1570" h="640">
                                  <a:moveTo>
                                    <a:pt x="1545" y="25"/>
                                  </a:moveTo>
                                  <a:lnTo>
                                    <a:pt x="25" y="25"/>
                                  </a:lnTo>
                                  <a:lnTo>
                                    <a:pt x="25" y="13"/>
                                  </a:lnTo>
                                  <a:lnTo>
                                    <a:pt x="1545" y="13"/>
                                  </a:lnTo>
                                  <a:lnTo>
                                    <a:pt x="1545" y="25"/>
                                  </a:lnTo>
                                  <a:close/>
                                </a:path>
                              </a:pathLst>
                            </a:custGeom>
                            <a:solidFill>
                              <a:srgbClr val="739CC3"/>
                            </a:solidFill>
                            <a:ln>
                              <a:noFill/>
                            </a:ln>
                          </wps:spPr>
                          <wps:bodyPr upright="1"/>
                        </wps:wsp>
                        <wps:wsp>
                          <wps:cNvPr id="1025" name="任意多边形 1025"/>
                          <wps:cNvSpPr/>
                          <wps:spPr>
                            <a:xfrm>
                              <a:off x="4538" y="3371"/>
                              <a:ext cx="1570" cy="640"/>
                            </a:xfrm>
                            <a:custGeom>
                              <a:avLst/>
                              <a:gdLst/>
                              <a:ahLst/>
                              <a:cxnLst/>
                              <a:pathLst>
                                <a:path w="1570" h="640">
                                  <a:moveTo>
                                    <a:pt x="1545" y="628"/>
                                  </a:moveTo>
                                  <a:lnTo>
                                    <a:pt x="1545" y="13"/>
                                  </a:lnTo>
                                  <a:lnTo>
                                    <a:pt x="1557" y="25"/>
                                  </a:lnTo>
                                  <a:lnTo>
                                    <a:pt x="1570" y="25"/>
                                  </a:lnTo>
                                  <a:lnTo>
                                    <a:pt x="1570" y="615"/>
                                  </a:lnTo>
                                  <a:lnTo>
                                    <a:pt x="1557" y="615"/>
                                  </a:lnTo>
                                  <a:lnTo>
                                    <a:pt x="1545" y="628"/>
                                  </a:lnTo>
                                  <a:close/>
                                </a:path>
                              </a:pathLst>
                            </a:custGeom>
                            <a:solidFill>
                              <a:srgbClr val="739CC3"/>
                            </a:solidFill>
                            <a:ln>
                              <a:noFill/>
                            </a:ln>
                          </wps:spPr>
                          <wps:bodyPr upright="1"/>
                        </wps:wsp>
                        <wps:wsp>
                          <wps:cNvPr id="1026" name="任意多边形 1026"/>
                          <wps:cNvSpPr/>
                          <wps:spPr>
                            <a:xfrm>
                              <a:off x="4538" y="3371"/>
                              <a:ext cx="1570" cy="640"/>
                            </a:xfrm>
                            <a:custGeom>
                              <a:avLst/>
                              <a:gdLst/>
                              <a:ahLst/>
                              <a:cxnLst/>
                              <a:pathLst>
                                <a:path w="1570" h="640">
                                  <a:moveTo>
                                    <a:pt x="1570" y="25"/>
                                  </a:moveTo>
                                  <a:lnTo>
                                    <a:pt x="1557" y="25"/>
                                  </a:lnTo>
                                  <a:lnTo>
                                    <a:pt x="1545" y="13"/>
                                  </a:lnTo>
                                  <a:lnTo>
                                    <a:pt x="1570" y="13"/>
                                  </a:lnTo>
                                  <a:lnTo>
                                    <a:pt x="1570" y="25"/>
                                  </a:lnTo>
                                  <a:close/>
                                </a:path>
                              </a:pathLst>
                            </a:custGeom>
                            <a:solidFill>
                              <a:srgbClr val="739CC3"/>
                            </a:solidFill>
                            <a:ln>
                              <a:noFill/>
                            </a:ln>
                          </wps:spPr>
                          <wps:bodyPr upright="1"/>
                        </wps:wsp>
                        <wps:wsp>
                          <wps:cNvPr id="1027" name="任意多边形 1027"/>
                          <wps:cNvSpPr/>
                          <wps:spPr>
                            <a:xfrm>
                              <a:off x="4538" y="3371"/>
                              <a:ext cx="1570" cy="640"/>
                            </a:xfrm>
                            <a:custGeom>
                              <a:avLst/>
                              <a:gdLst/>
                              <a:ahLst/>
                              <a:cxnLst/>
                              <a:pathLst>
                                <a:path w="1570" h="640">
                                  <a:moveTo>
                                    <a:pt x="25" y="628"/>
                                  </a:moveTo>
                                  <a:lnTo>
                                    <a:pt x="12" y="615"/>
                                  </a:lnTo>
                                  <a:lnTo>
                                    <a:pt x="25" y="615"/>
                                  </a:lnTo>
                                  <a:lnTo>
                                    <a:pt x="25" y="628"/>
                                  </a:lnTo>
                                  <a:close/>
                                </a:path>
                              </a:pathLst>
                            </a:custGeom>
                            <a:solidFill>
                              <a:srgbClr val="739CC3"/>
                            </a:solidFill>
                            <a:ln>
                              <a:noFill/>
                            </a:ln>
                          </wps:spPr>
                          <wps:bodyPr upright="1"/>
                        </wps:wsp>
                        <wps:wsp>
                          <wps:cNvPr id="1028" name="任意多边形 1028"/>
                          <wps:cNvSpPr/>
                          <wps:spPr>
                            <a:xfrm>
                              <a:off x="4538" y="3371"/>
                              <a:ext cx="1570" cy="640"/>
                            </a:xfrm>
                            <a:custGeom>
                              <a:avLst/>
                              <a:gdLst/>
                              <a:ahLst/>
                              <a:cxnLst/>
                              <a:pathLst>
                                <a:path w="1570" h="640">
                                  <a:moveTo>
                                    <a:pt x="1545" y="628"/>
                                  </a:moveTo>
                                  <a:lnTo>
                                    <a:pt x="25" y="628"/>
                                  </a:lnTo>
                                  <a:lnTo>
                                    <a:pt x="25" y="615"/>
                                  </a:lnTo>
                                  <a:lnTo>
                                    <a:pt x="1545" y="615"/>
                                  </a:lnTo>
                                  <a:lnTo>
                                    <a:pt x="1545" y="628"/>
                                  </a:lnTo>
                                  <a:close/>
                                </a:path>
                              </a:pathLst>
                            </a:custGeom>
                            <a:solidFill>
                              <a:srgbClr val="739CC3"/>
                            </a:solidFill>
                            <a:ln>
                              <a:noFill/>
                            </a:ln>
                          </wps:spPr>
                          <wps:bodyPr upright="1"/>
                        </wps:wsp>
                        <wps:wsp>
                          <wps:cNvPr id="1029" name="任意多边形 1029"/>
                          <wps:cNvSpPr/>
                          <wps:spPr>
                            <a:xfrm>
                              <a:off x="4538" y="3371"/>
                              <a:ext cx="1570" cy="640"/>
                            </a:xfrm>
                            <a:custGeom>
                              <a:avLst/>
                              <a:gdLst/>
                              <a:ahLst/>
                              <a:cxnLst/>
                              <a:pathLst>
                                <a:path w="1570" h="640">
                                  <a:moveTo>
                                    <a:pt x="1570" y="628"/>
                                  </a:moveTo>
                                  <a:lnTo>
                                    <a:pt x="1545" y="628"/>
                                  </a:lnTo>
                                  <a:lnTo>
                                    <a:pt x="1557" y="615"/>
                                  </a:lnTo>
                                  <a:lnTo>
                                    <a:pt x="1570" y="615"/>
                                  </a:lnTo>
                                  <a:lnTo>
                                    <a:pt x="1570" y="628"/>
                                  </a:lnTo>
                                  <a:close/>
                                </a:path>
                              </a:pathLst>
                            </a:custGeom>
                            <a:solidFill>
                              <a:srgbClr val="739CC3"/>
                            </a:solidFill>
                            <a:ln>
                              <a:noFill/>
                            </a:ln>
                          </wps:spPr>
                          <wps:bodyPr upright="1"/>
                        </wps:wsp>
                        <pic:pic xmlns:pic="http://schemas.openxmlformats.org/drawingml/2006/picture">
                          <pic:nvPicPr>
                            <pic:cNvPr id="1030" name="图片 962"/>
                            <pic:cNvPicPr>
                              <a:picLocks noChangeAspect="1"/>
                            </pic:cNvPicPr>
                          </pic:nvPicPr>
                          <pic:blipFill>
                            <a:blip r:embed="rId25"/>
                            <a:stretch>
                              <a:fillRect/>
                            </a:stretch>
                          </pic:blipFill>
                          <pic:spPr>
                            <a:xfrm>
                              <a:off x="5194" y="3079"/>
                              <a:ext cx="179" cy="270"/>
                            </a:xfrm>
                            <a:prstGeom prst="rect">
                              <a:avLst/>
                            </a:prstGeom>
                            <a:noFill/>
                            <a:ln>
                              <a:noFill/>
                            </a:ln>
                          </pic:spPr>
                        </pic:pic>
                        <pic:pic xmlns:pic="http://schemas.openxmlformats.org/drawingml/2006/picture">
                          <pic:nvPicPr>
                            <pic:cNvPr id="1031" name="图片 963"/>
                            <pic:cNvPicPr>
                              <a:picLocks noChangeAspect="1"/>
                            </pic:cNvPicPr>
                          </pic:nvPicPr>
                          <pic:blipFill>
                            <a:blip r:embed="rId26"/>
                            <a:stretch>
                              <a:fillRect/>
                            </a:stretch>
                          </pic:blipFill>
                          <pic:spPr>
                            <a:xfrm>
                              <a:off x="7198" y="3377"/>
                              <a:ext cx="1620" cy="617"/>
                            </a:xfrm>
                            <a:prstGeom prst="rect">
                              <a:avLst/>
                            </a:prstGeom>
                            <a:noFill/>
                            <a:ln>
                              <a:noFill/>
                            </a:ln>
                          </pic:spPr>
                        </pic:pic>
                      </wpg:grpSp>
                      <wpg:grpSp>
                        <wpg:cNvPr id="1043" name="组合 1043"/>
                        <wpg:cNvGrpSpPr/>
                        <wpg:grpSpPr>
                          <a:xfrm>
                            <a:off x="7184" y="3365"/>
                            <a:ext cx="1645" cy="640"/>
                            <a:chOff x="7184" y="3365"/>
                            <a:chExt cx="1645" cy="640"/>
                          </a:xfrm>
                        </wpg:grpSpPr>
                        <wps:wsp>
                          <wps:cNvPr id="1033" name="任意多边形 1033"/>
                          <wps:cNvSpPr/>
                          <wps:spPr>
                            <a:xfrm>
                              <a:off x="7184" y="3365"/>
                              <a:ext cx="1645" cy="640"/>
                            </a:xfrm>
                            <a:custGeom>
                              <a:avLst/>
                              <a:gdLst/>
                              <a:ahLst/>
                              <a:cxnLst/>
                              <a:pathLst>
                                <a:path w="1645" h="640">
                                  <a:moveTo>
                                    <a:pt x="1645" y="640"/>
                                  </a:moveTo>
                                  <a:lnTo>
                                    <a:pt x="0" y="640"/>
                                  </a:lnTo>
                                  <a:lnTo>
                                    <a:pt x="0" y="0"/>
                                  </a:lnTo>
                                  <a:lnTo>
                                    <a:pt x="1645" y="0"/>
                                  </a:lnTo>
                                  <a:lnTo>
                                    <a:pt x="1645" y="13"/>
                                  </a:lnTo>
                                  <a:lnTo>
                                    <a:pt x="25" y="13"/>
                                  </a:lnTo>
                                  <a:lnTo>
                                    <a:pt x="13" y="25"/>
                                  </a:lnTo>
                                  <a:lnTo>
                                    <a:pt x="25" y="25"/>
                                  </a:lnTo>
                                  <a:lnTo>
                                    <a:pt x="25" y="615"/>
                                  </a:lnTo>
                                  <a:lnTo>
                                    <a:pt x="13" y="615"/>
                                  </a:lnTo>
                                  <a:lnTo>
                                    <a:pt x="25" y="628"/>
                                  </a:lnTo>
                                  <a:lnTo>
                                    <a:pt x="1645" y="628"/>
                                  </a:lnTo>
                                  <a:lnTo>
                                    <a:pt x="1645" y="640"/>
                                  </a:lnTo>
                                  <a:close/>
                                </a:path>
                              </a:pathLst>
                            </a:custGeom>
                            <a:solidFill>
                              <a:srgbClr val="739CC3"/>
                            </a:solidFill>
                            <a:ln>
                              <a:noFill/>
                            </a:ln>
                          </wps:spPr>
                          <wps:bodyPr upright="1"/>
                        </wps:wsp>
                        <wps:wsp>
                          <wps:cNvPr id="1034" name="任意多边形 1034"/>
                          <wps:cNvSpPr/>
                          <wps:spPr>
                            <a:xfrm>
                              <a:off x="7184" y="3365"/>
                              <a:ext cx="1645" cy="640"/>
                            </a:xfrm>
                            <a:custGeom>
                              <a:avLst/>
                              <a:gdLst/>
                              <a:ahLst/>
                              <a:cxnLst/>
                              <a:pathLst>
                                <a:path w="1645" h="640">
                                  <a:moveTo>
                                    <a:pt x="25" y="25"/>
                                  </a:moveTo>
                                  <a:lnTo>
                                    <a:pt x="13" y="25"/>
                                  </a:lnTo>
                                  <a:lnTo>
                                    <a:pt x="25" y="13"/>
                                  </a:lnTo>
                                  <a:lnTo>
                                    <a:pt x="25" y="25"/>
                                  </a:lnTo>
                                  <a:close/>
                                </a:path>
                              </a:pathLst>
                            </a:custGeom>
                            <a:solidFill>
                              <a:srgbClr val="739CC3"/>
                            </a:solidFill>
                            <a:ln>
                              <a:noFill/>
                            </a:ln>
                          </wps:spPr>
                          <wps:bodyPr upright="1"/>
                        </wps:wsp>
                        <wps:wsp>
                          <wps:cNvPr id="1035" name="任意多边形 1035"/>
                          <wps:cNvSpPr/>
                          <wps:spPr>
                            <a:xfrm>
                              <a:off x="7184" y="3365"/>
                              <a:ext cx="1645" cy="640"/>
                            </a:xfrm>
                            <a:custGeom>
                              <a:avLst/>
                              <a:gdLst/>
                              <a:ahLst/>
                              <a:cxnLst/>
                              <a:pathLst>
                                <a:path w="1645" h="640">
                                  <a:moveTo>
                                    <a:pt x="1620" y="25"/>
                                  </a:moveTo>
                                  <a:lnTo>
                                    <a:pt x="25" y="25"/>
                                  </a:lnTo>
                                  <a:lnTo>
                                    <a:pt x="25" y="13"/>
                                  </a:lnTo>
                                  <a:lnTo>
                                    <a:pt x="1620" y="13"/>
                                  </a:lnTo>
                                  <a:lnTo>
                                    <a:pt x="1620" y="25"/>
                                  </a:lnTo>
                                  <a:close/>
                                </a:path>
                              </a:pathLst>
                            </a:custGeom>
                            <a:solidFill>
                              <a:srgbClr val="739CC3"/>
                            </a:solidFill>
                            <a:ln>
                              <a:noFill/>
                            </a:ln>
                          </wps:spPr>
                          <wps:bodyPr upright="1"/>
                        </wps:wsp>
                        <wps:wsp>
                          <wps:cNvPr id="1036" name="任意多边形 1036"/>
                          <wps:cNvSpPr/>
                          <wps:spPr>
                            <a:xfrm>
                              <a:off x="7184" y="3365"/>
                              <a:ext cx="1645" cy="640"/>
                            </a:xfrm>
                            <a:custGeom>
                              <a:avLst/>
                              <a:gdLst/>
                              <a:ahLst/>
                              <a:cxnLst/>
                              <a:pathLst>
                                <a:path w="1645" h="640">
                                  <a:moveTo>
                                    <a:pt x="1620" y="628"/>
                                  </a:moveTo>
                                  <a:lnTo>
                                    <a:pt x="1620" y="13"/>
                                  </a:lnTo>
                                  <a:lnTo>
                                    <a:pt x="1633" y="25"/>
                                  </a:lnTo>
                                  <a:lnTo>
                                    <a:pt x="1645" y="25"/>
                                  </a:lnTo>
                                  <a:lnTo>
                                    <a:pt x="1645" y="615"/>
                                  </a:lnTo>
                                  <a:lnTo>
                                    <a:pt x="1633" y="615"/>
                                  </a:lnTo>
                                  <a:lnTo>
                                    <a:pt x="1620" y="628"/>
                                  </a:lnTo>
                                  <a:close/>
                                </a:path>
                              </a:pathLst>
                            </a:custGeom>
                            <a:solidFill>
                              <a:srgbClr val="739CC3"/>
                            </a:solidFill>
                            <a:ln>
                              <a:noFill/>
                            </a:ln>
                          </wps:spPr>
                          <wps:bodyPr upright="1"/>
                        </wps:wsp>
                        <wps:wsp>
                          <wps:cNvPr id="1037" name="任意多边形 1037"/>
                          <wps:cNvSpPr/>
                          <wps:spPr>
                            <a:xfrm>
                              <a:off x="7184" y="3365"/>
                              <a:ext cx="1645" cy="640"/>
                            </a:xfrm>
                            <a:custGeom>
                              <a:avLst/>
                              <a:gdLst/>
                              <a:ahLst/>
                              <a:cxnLst/>
                              <a:pathLst>
                                <a:path w="1645" h="640">
                                  <a:moveTo>
                                    <a:pt x="1645" y="25"/>
                                  </a:moveTo>
                                  <a:lnTo>
                                    <a:pt x="1633" y="25"/>
                                  </a:lnTo>
                                  <a:lnTo>
                                    <a:pt x="1620" y="13"/>
                                  </a:lnTo>
                                  <a:lnTo>
                                    <a:pt x="1645" y="13"/>
                                  </a:lnTo>
                                  <a:lnTo>
                                    <a:pt x="1645" y="25"/>
                                  </a:lnTo>
                                  <a:close/>
                                </a:path>
                              </a:pathLst>
                            </a:custGeom>
                            <a:solidFill>
                              <a:srgbClr val="739CC3"/>
                            </a:solidFill>
                            <a:ln>
                              <a:noFill/>
                            </a:ln>
                          </wps:spPr>
                          <wps:bodyPr upright="1"/>
                        </wps:wsp>
                        <wps:wsp>
                          <wps:cNvPr id="1038" name="任意多边形 1038"/>
                          <wps:cNvSpPr/>
                          <wps:spPr>
                            <a:xfrm>
                              <a:off x="7184" y="3365"/>
                              <a:ext cx="1645" cy="640"/>
                            </a:xfrm>
                            <a:custGeom>
                              <a:avLst/>
                              <a:gdLst/>
                              <a:ahLst/>
                              <a:cxnLst/>
                              <a:pathLst>
                                <a:path w="1645" h="640">
                                  <a:moveTo>
                                    <a:pt x="25" y="628"/>
                                  </a:moveTo>
                                  <a:lnTo>
                                    <a:pt x="13" y="615"/>
                                  </a:lnTo>
                                  <a:lnTo>
                                    <a:pt x="25" y="615"/>
                                  </a:lnTo>
                                  <a:lnTo>
                                    <a:pt x="25" y="628"/>
                                  </a:lnTo>
                                  <a:close/>
                                </a:path>
                              </a:pathLst>
                            </a:custGeom>
                            <a:solidFill>
                              <a:srgbClr val="739CC3"/>
                            </a:solidFill>
                            <a:ln>
                              <a:noFill/>
                            </a:ln>
                          </wps:spPr>
                          <wps:bodyPr upright="1"/>
                        </wps:wsp>
                        <wps:wsp>
                          <wps:cNvPr id="1039" name="任意多边形 1039"/>
                          <wps:cNvSpPr/>
                          <wps:spPr>
                            <a:xfrm>
                              <a:off x="7184" y="3365"/>
                              <a:ext cx="1645" cy="640"/>
                            </a:xfrm>
                            <a:custGeom>
                              <a:avLst/>
                              <a:gdLst/>
                              <a:ahLst/>
                              <a:cxnLst/>
                              <a:pathLst>
                                <a:path w="1645" h="640">
                                  <a:moveTo>
                                    <a:pt x="1620" y="628"/>
                                  </a:moveTo>
                                  <a:lnTo>
                                    <a:pt x="25" y="628"/>
                                  </a:lnTo>
                                  <a:lnTo>
                                    <a:pt x="25" y="615"/>
                                  </a:lnTo>
                                  <a:lnTo>
                                    <a:pt x="1620" y="615"/>
                                  </a:lnTo>
                                  <a:lnTo>
                                    <a:pt x="1620" y="628"/>
                                  </a:lnTo>
                                  <a:close/>
                                </a:path>
                              </a:pathLst>
                            </a:custGeom>
                            <a:solidFill>
                              <a:srgbClr val="739CC3"/>
                            </a:solidFill>
                            <a:ln>
                              <a:noFill/>
                            </a:ln>
                          </wps:spPr>
                          <wps:bodyPr upright="1"/>
                        </wps:wsp>
                        <wps:wsp>
                          <wps:cNvPr id="1040" name="任意多边形 1040"/>
                          <wps:cNvSpPr/>
                          <wps:spPr>
                            <a:xfrm>
                              <a:off x="7184" y="3365"/>
                              <a:ext cx="1645" cy="640"/>
                            </a:xfrm>
                            <a:custGeom>
                              <a:avLst/>
                              <a:gdLst/>
                              <a:ahLst/>
                              <a:cxnLst/>
                              <a:pathLst>
                                <a:path w="1645" h="640">
                                  <a:moveTo>
                                    <a:pt x="1645" y="628"/>
                                  </a:moveTo>
                                  <a:lnTo>
                                    <a:pt x="1620" y="628"/>
                                  </a:lnTo>
                                  <a:lnTo>
                                    <a:pt x="1633" y="615"/>
                                  </a:lnTo>
                                  <a:lnTo>
                                    <a:pt x="1645" y="615"/>
                                  </a:lnTo>
                                  <a:lnTo>
                                    <a:pt x="1645" y="628"/>
                                  </a:lnTo>
                                  <a:close/>
                                </a:path>
                              </a:pathLst>
                            </a:custGeom>
                            <a:solidFill>
                              <a:srgbClr val="739CC3"/>
                            </a:solidFill>
                            <a:ln>
                              <a:noFill/>
                            </a:ln>
                          </wps:spPr>
                          <wps:bodyPr upright="1"/>
                        </wps:wsp>
                        <pic:pic xmlns:pic="http://schemas.openxmlformats.org/drawingml/2006/picture">
                          <pic:nvPicPr>
                            <pic:cNvPr id="1041" name="图片 973"/>
                            <pic:cNvPicPr>
                              <a:picLocks noChangeAspect="1"/>
                            </pic:cNvPicPr>
                          </pic:nvPicPr>
                          <pic:blipFill>
                            <a:blip r:embed="rId27"/>
                            <a:stretch>
                              <a:fillRect/>
                            </a:stretch>
                          </pic:blipFill>
                          <pic:spPr>
                            <a:xfrm>
                              <a:off x="7891" y="3038"/>
                              <a:ext cx="171" cy="339"/>
                            </a:xfrm>
                            <a:prstGeom prst="rect">
                              <a:avLst/>
                            </a:prstGeom>
                            <a:noFill/>
                            <a:ln>
                              <a:noFill/>
                            </a:ln>
                          </pic:spPr>
                        </pic:pic>
                        <pic:pic xmlns:pic="http://schemas.openxmlformats.org/drawingml/2006/picture">
                          <pic:nvPicPr>
                            <pic:cNvPr id="1042" name="图片 974"/>
                            <pic:cNvPicPr>
                              <a:picLocks noChangeAspect="1"/>
                            </pic:cNvPicPr>
                          </pic:nvPicPr>
                          <pic:blipFill>
                            <a:blip r:embed="rId28"/>
                            <a:stretch>
                              <a:fillRect/>
                            </a:stretch>
                          </pic:blipFill>
                          <pic:spPr>
                            <a:xfrm>
                              <a:off x="9358" y="3377"/>
                              <a:ext cx="1574" cy="617"/>
                            </a:xfrm>
                            <a:prstGeom prst="rect">
                              <a:avLst/>
                            </a:prstGeom>
                            <a:noFill/>
                            <a:ln>
                              <a:noFill/>
                            </a:ln>
                          </pic:spPr>
                        </pic:pic>
                      </wpg:grpSp>
                      <wpg:grpSp>
                        <wpg:cNvPr id="1053" name="组合 1053"/>
                        <wpg:cNvGrpSpPr/>
                        <wpg:grpSpPr>
                          <a:xfrm>
                            <a:off x="9345" y="3365"/>
                            <a:ext cx="1600" cy="640"/>
                            <a:chOff x="9345" y="3365"/>
                            <a:chExt cx="1600" cy="640"/>
                          </a:xfrm>
                        </wpg:grpSpPr>
                        <wps:wsp>
                          <wps:cNvPr id="1044" name="任意多边形 1044"/>
                          <wps:cNvSpPr/>
                          <wps:spPr>
                            <a:xfrm>
                              <a:off x="9345" y="3365"/>
                              <a:ext cx="1600" cy="640"/>
                            </a:xfrm>
                            <a:custGeom>
                              <a:avLst/>
                              <a:gdLst/>
                              <a:ahLst/>
                              <a:cxnLst/>
                              <a:pathLst>
                                <a:path w="1600" h="640">
                                  <a:moveTo>
                                    <a:pt x="1600" y="640"/>
                                  </a:moveTo>
                                  <a:lnTo>
                                    <a:pt x="0" y="640"/>
                                  </a:lnTo>
                                  <a:lnTo>
                                    <a:pt x="0" y="0"/>
                                  </a:lnTo>
                                  <a:lnTo>
                                    <a:pt x="1600" y="0"/>
                                  </a:lnTo>
                                  <a:lnTo>
                                    <a:pt x="1600" y="13"/>
                                  </a:lnTo>
                                  <a:lnTo>
                                    <a:pt x="25" y="13"/>
                                  </a:lnTo>
                                  <a:lnTo>
                                    <a:pt x="12" y="25"/>
                                  </a:lnTo>
                                  <a:lnTo>
                                    <a:pt x="25" y="25"/>
                                  </a:lnTo>
                                  <a:lnTo>
                                    <a:pt x="25" y="615"/>
                                  </a:lnTo>
                                  <a:lnTo>
                                    <a:pt x="12" y="615"/>
                                  </a:lnTo>
                                  <a:lnTo>
                                    <a:pt x="25" y="628"/>
                                  </a:lnTo>
                                  <a:lnTo>
                                    <a:pt x="1600" y="628"/>
                                  </a:lnTo>
                                  <a:lnTo>
                                    <a:pt x="1600" y="640"/>
                                  </a:lnTo>
                                  <a:close/>
                                </a:path>
                              </a:pathLst>
                            </a:custGeom>
                            <a:solidFill>
                              <a:srgbClr val="739CC3"/>
                            </a:solidFill>
                            <a:ln>
                              <a:noFill/>
                            </a:ln>
                          </wps:spPr>
                          <wps:bodyPr upright="1"/>
                        </wps:wsp>
                        <wps:wsp>
                          <wps:cNvPr id="1045" name="任意多边形 1045"/>
                          <wps:cNvSpPr/>
                          <wps:spPr>
                            <a:xfrm>
                              <a:off x="9345" y="3365"/>
                              <a:ext cx="1600" cy="640"/>
                            </a:xfrm>
                            <a:custGeom>
                              <a:avLst/>
                              <a:gdLst/>
                              <a:ahLst/>
                              <a:cxnLst/>
                              <a:pathLst>
                                <a:path w="1600" h="640">
                                  <a:moveTo>
                                    <a:pt x="25" y="25"/>
                                  </a:moveTo>
                                  <a:lnTo>
                                    <a:pt x="12" y="25"/>
                                  </a:lnTo>
                                  <a:lnTo>
                                    <a:pt x="25" y="13"/>
                                  </a:lnTo>
                                  <a:lnTo>
                                    <a:pt x="25" y="25"/>
                                  </a:lnTo>
                                  <a:close/>
                                </a:path>
                              </a:pathLst>
                            </a:custGeom>
                            <a:solidFill>
                              <a:srgbClr val="739CC3"/>
                            </a:solidFill>
                            <a:ln>
                              <a:noFill/>
                            </a:ln>
                          </wps:spPr>
                          <wps:bodyPr upright="1"/>
                        </wps:wsp>
                        <wps:wsp>
                          <wps:cNvPr id="1046" name="任意多边形 1046"/>
                          <wps:cNvSpPr/>
                          <wps:spPr>
                            <a:xfrm>
                              <a:off x="9345" y="3365"/>
                              <a:ext cx="1600" cy="640"/>
                            </a:xfrm>
                            <a:custGeom>
                              <a:avLst/>
                              <a:gdLst/>
                              <a:ahLst/>
                              <a:cxnLst/>
                              <a:pathLst>
                                <a:path w="1600" h="640">
                                  <a:moveTo>
                                    <a:pt x="1575" y="25"/>
                                  </a:moveTo>
                                  <a:lnTo>
                                    <a:pt x="25" y="25"/>
                                  </a:lnTo>
                                  <a:lnTo>
                                    <a:pt x="25" y="13"/>
                                  </a:lnTo>
                                  <a:lnTo>
                                    <a:pt x="1575" y="13"/>
                                  </a:lnTo>
                                  <a:lnTo>
                                    <a:pt x="1575" y="25"/>
                                  </a:lnTo>
                                  <a:close/>
                                </a:path>
                              </a:pathLst>
                            </a:custGeom>
                            <a:solidFill>
                              <a:srgbClr val="739CC3"/>
                            </a:solidFill>
                            <a:ln>
                              <a:noFill/>
                            </a:ln>
                          </wps:spPr>
                          <wps:bodyPr upright="1"/>
                        </wps:wsp>
                        <wps:wsp>
                          <wps:cNvPr id="1047" name="任意多边形 1047"/>
                          <wps:cNvSpPr/>
                          <wps:spPr>
                            <a:xfrm>
                              <a:off x="9345" y="3365"/>
                              <a:ext cx="1600" cy="640"/>
                            </a:xfrm>
                            <a:custGeom>
                              <a:avLst/>
                              <a:gdLst/>
                              <a:ahLst/>
                              <a:cxnLst/>
                              <a:pathLst>
                                <a:path w="1600" h="640">
                                  <a:moveTo>
                                    <a:pt x="1575" y="628"/>
                                  </a:moveTo>
                                  <a:lnTo>
                                    <a:pt x="1575" y="13"/>
                                  </a:lnTo>
                                  <a:lnTo>
                                    <a:pt x="1587" y="25"/>
                                  </a:lnTo>
                                  <a:lnTo>
                                    <a:pt x="1600" y="25"/>
                                  </a:lnTo>
                                  <a:lnTo>
                                    <a:pt x="1600" y="615"/>
                                  </a:lnTo>
                                  <a:lnTo>
                                    <a:pt x="1587" y="615"/>
                                  </a:lnTo>
                                  <a:lnTo>
                                    <a:pt x="1575" y="628"/>
                                  </a:lnTo>
                                  <a:close/>
                                </a:path>
                              </a:pathLst>
                            </a:custGeom>
                            <a:solidFill>
                              <a:srgbClr val="739CC3"/>
                            </a:solidFill>
                            <a:ln>
                              <a:noFill/>
                            </a:ln>
                          </wps:spPr>
                          <wps:bodyPr upright="1"/>
                        </wps:wsp>
                        <wps:wsp>
                          <wps:cNvPr id="1048" name="任意多边形 1048"/>
                          <wps:cNvSpPr/>
                          <wps:spPr>
                            <a:xfrm>
                              <a:off x="9345" y="3365"/>
                              <a:ext cx="1600" cy="640"/>
                            </a:xfrm>
                            <a:custGeom>
                              <a:avLst/>
                              <a:gdLst/>
                              <a:ahLst/>
                              <a:cxnLst/>
                              <a:pathLst>
                                <a:path w="1600" h="640">
                                  <a:moveTo>
                                    <a:pt x="1600" y="25"/>
                                  </a:moveTo>
                                  <a:lnTo>
                                    <a:pt x="1587" y="25"/>
                                  </a:lnTo>
                                  <a:lnTo>
                                    <a:pt x="1575" y="13"/>
                                  </a:lnTo>
                                  <a:lnTo>
                                    <a:pt x="1600" y="13"/>
                                  </a:lnTo>
                                  <a:lnTo>
                                    <a:pt x="1600" y="25"/>
                                  </a:lnTo>
                                  <a:close/>
                                </a:path>
                              </a:pathLst>
                            </a:custGeom>
                            <a:solidFill>
                              <a:srgbClr val="739CC3"/>
                            </a:solidFill>
                            <a:ln>
                              <a:noFill/>
                            </a:ln>
                          </wps:spPr>
                          <wps:bodyPr upright="1"/>
                        </wps:wsp>
                        <wps:wsp>
                          <wps:cNvPr id="1049" name="任意多边形 1049"/>
                          <wps:cNvSpPr/>
                          <wps:spPr>
                            <a:xfrm>
                              <a:off x="9345" y="3365"/>
                              <a:ext cx="1600" cy="640"/>
                            </a:xfrm>
                            <a:custGeom>
                              <a:avLst/>
                              <a:gdLst/>
                              <a:ahLst/>
                              <a:cxnLst/>
                              <a:pathLst>
                                <a:path w="1600" h="640">
                                  <a:moveTo>
                                    <a:pt x="25" y="628"/>
                                  </a:moveTo>
                                  <a:lnTo>
                                    <a:pt x="12" y="615"/>
                                  </a:lnTo>
                                  <a:lnTo>
                                    <a:pt x="25" y="615"/>
                                  </a:lnTo>
                                  <a:lnTo>
                                    <a:pt x="25" y="628"/>
                                  </a:lnTo>
                                  <a:close/>
                                </a:path>
                              </a:pathLst>
                            </a:custGeom>
                            <a:solidFill>
                              <a:srgbClr val="739CC3"/>
                            </a:solidFill>
                            <a:ln>
                              <a:noFill/>
                            </a:ln>
                          </wps:spPr>
                          <wps:bodyPr upright="1"/>
                        </wps:wsp>
                        <wps:wsp>
                          <wps:cNvPr id="1050" name="任意多边形 1050"/>
                          <wps:cNvSpPr/>
                          <wps:spPr>
                            <a:xfrm>
                              <a:off x="9345" y="3365"/>
                              <a:ext cx="1600" cy="640"/>
                            </a:xfrm>
                            <a:custGeom>
                              <a:avLst/>
                              <a:gdLst/>
                              <a:ahLst/>
                              <a:cxnLst/>
                              <a:pathLst>
                                <a:path w="1600" h="640">
                                  <a:moveTo>
                                    <a:pt x="1575" y="628"/>
                                  </a:moveTo>
                                  <a:lnTo>
                                    <a:pt x="25" y="628"/>
                                  </a:lnTo>
                                  <a:lnTo>
                                    <a:pt x="25" y="615"/>
                                  </a:lnTo>
                                  <a:lnTo>
                                    <a:pt x="1575" y="615"/>
                                  </a:lnTo>
                                  <a:lnTo>
                                    <a:pt x="1575" y="628"/>
                                  </a:lnTo>
                                  <a:close/>
                                </a:path>
                              </a:pathLst>
                            </a:custGeom>
                            <a:solidFill>
                              <a:srgbClr val="739CC3"/>
                            </a:solidFill>
                            <a:ln>
                              <a:noFill/>
                            </a:ln>
                          </wps:spPr>
                          <wps:bodyPr upright="1"/>
                        </wps:wsp>
                        <wps:wsp>
                          <wps:cNvPr id="1051" name="任意多边形 1051"/>
                          <wps:cNvSpPr/>
                          <wps:spPr>
                            <a:xfrm>
                              <a:off x="9345" y="3365"/>
                              <a:ext cx="1600" cy="640"/>
                            </a:xfrm>
                            <a:custGeom>
                              <a:avLst/>
                              <a:gdLst/>
                              <a:ahLst/>
                              <a:cxnLst/>
                              <a:pathLst>
                                <a:path w="1600" h="640">
                                  <a:moveTo>
                                    <a:pt x="1600" y="628"/>
                                  </a:moveTo>
                                  <a:lnTo>
                                    <a:pt x="1575" y="628"/>
                                  </a:lnTo>
                                  <a:lnTo>
                                    <a:pt x="1587" y="615"/>
                                  </a:lnTo>
                                  <a:lnTo>
                                    <a:pt x="1600" y="615"/>
                                  </a:lnTo>
                                  <a:lnTo>
                                    <a:pt x="1600" y="628"/>
                                  </a:lnTo>
                                  <a:close/>
                                </a:path>
                              </a:pathLst>
                            </a:custGeom>
                            <a:solidFill>
                              <a:srgbClr val="739CC3"/>
                            </a:solidFill>
                            <a:ln>
                              <a:noFill/>
                            </a:ln>
                          </wps:spPr>
                          <wps:bodyPr upright="1"/>
                        </wps:wsp>
                        <pic:pic xmlns:pic="http://schemas.openxmlformats.org/drawingml/2006/picture">
                          <pic:nvPicPr>
                            <pic:cNvPr id="1052" name="图片 984"/>
                            <pic:cNvPicPr>
                              <a:picLocks noChangeAspect="1"/>
                            </pic:cNvPicPr>
                          </pic:nvPicPr>
                          <pic:blipFill>
                            <a:blip r:embed="rId27"/>
                            <a:stretch>
                              <a:fillRect/>
                            </a:stretch>
                          </pic:blipFill>
                          <pic:spPr>
                            <a:xfrm>
                              <a:off x="10051" y="3038"/>
                              <a:ext cx="171" cy="339"/>
                            </a:xfrm>
                            <a:prstGeom prst="rect">
                              <a:avLst/>
                            </a:prstGeom>
                            <a:noFill/>
                            <a:ln>
                              <a:noFill/>
                            </a:ln>
                          </pic:spPr>
                        </pic:pic>
                      </wpg:grpSp>
                      <wpg:grpSp>
                        <wpg:cNvPr id="1056" name="组合 1056"/>
                        <wpg:cNvGrpSpPr/>
                        <wpg:grpSpPr>
                          <a:xfrm>
                            <a:off x="3229" y="2944"/>
                            <a:ext cx="6849" cy="147"/>
                            <a:chOff x="3229" y="2944"/>
                            <a:chExt cx="6849" cy="147"/>
                          </a:xfrm>
                        </wpg:grpSpPr>
                        <wps:wsp>
                          <wps:cNvPr id="1054" name="任意多边形 1054"/>
                          <wps:cNvSpPr/>
                          <wps:spPr>
                            <a:xfrm>
                              <a:off x="3229" y="2944"/>
                              <a:ext cx="6849" cy="147"/>
                            </a:xfrm>
                            <a:custGeom>
                              <a:avLst/>
                              <a:gdLst/>
                              <a:ahLst/>
                              <a:cxnLst/>
                              <a:pathLst>
                                <a:path w="6849" h="147">
                                  <a:moveTo>
                                    <a:pt x="6848" y="147"/>
                                  </a:moveTo>
                                  <a:lnTo>
                                    <a:pt x="0" y="80"/>
                                  </a:lnTo>
                                  <a:lnTo>
                                    <a:pt x="0" y="0"/>
                                  </a:lnTo>
                                  <a:lnTo>
                                    <a:pt x="6848" y="67"/>
                                  </a:lnTo>
                                  <a:lnTo>
                                    <a:pt x="6848" y="147"/>
                                  </a:lnTo>
                                  <a:close/>
                                </a:path>
                              </a:pathLst>
                            </a:custGeom>
                            <a:solidFill>
                              <a:srgbClr val="739CC3"/>
                            </a:solidFill>
                            <a:ln>
                              <a:noFill/>
                            </a:ln>
                          </wps:spPr>
                          <wps:bodyPr upright="1"/>
                        </wps:wsp>
                        <pic:pic xmlns:pic="http://schemas.openxmlformats.org/drawingml/2006/picture">
                          <pic:nvPicPr>
                            <pic:cNvPr id="1055" name="图片 987"/>
                            <pic:cNvPicPr>
                              <a:picLocks noChangeAspect="1"/>
                            </pic:cNvPicPr>
                          </pic:nvPicPr>
                          <pic:blipFill>
                            <a:blip r:embed="rId29"/>
                            <a:stretch>
                              <a:fillRect/>
                            </a:stretch>
                          </pic:blipFill>
                          <pic:spPr>
                            <a:xfrm>
                              <a:off x="2438" y="4992"/>
                              <a:ext cx="538" cy="2609"/>
                            </a:xfrm>
                            <a:prstGeom prst="rect">
                              <a:avLst/>
                            </a:prstGeom>
                            <a:noFill/>
                            <a:ln>
                              <a:noFill/>
                            </a:ln>
                          </pic:spPr>
                        </pic:pic>
                      </wpg:grpSp>
                      <wpg:grpSp>
                        <wpg:cNvPr id="1067" name="组合 1067"/>
                        <wpg:cNvGrpSpPr/>
                        <wpg:grpSpPr>
                          <a:xfrm>
                            <a:off x="2426" y="4980"/>
                            <a:ext cx="564" cy="2634"/>
                            <a:chOff x="2426" y="4980"/>
                            <a:chExt cx="564" cy="2634"/>
                          </a:xfrm>
                        </wpg:grpSpPr>
                        <wps:wsp>
                          <wps:cNvPr id="1057" name="任意多边形 1057"/>
                          <wps:cNvSpPr/>
                          <wps:spPr>
                            <a:xfrm>
                              <a:off x="2426" y="4980"/>
                              <a:ext cx="564" cy="2634"/>
                            </a:xfrm>
                            <a:custGeom>
                              <a:avLst/>
                              <a:gdLst/>
                              <a:ahLst/>
                              <a:cxnLst/>
                              <a:pathLst>
                                <a:path w="564" h="2634">
                                  <a:moveTo>
                                    <a:pt x="564" y="2634"/>
                                  </a:moveTo>
                                  <a:lnTo>
                                    <a:pt x="0" y="2634"/>
                                  </a:lnTo>
                                  <a:lnTo>
                                    <a:pt x="0" y="0"/>
                                  </a:lnTo>
                                  <a:lnTo>
                                    <a:pt x="564" y="0"/>
                                  </a:lnTo>
                                  <a:lnTo>
                                    <a:pt x="564" y="13"/>
                                  </a:lnTo>
                                  <a:lnTo>
                                    <a:pt x="25" y="13"/>
                                  </a:lnTo>
                                  <a:lnTo>
                                    <a:pt x="12" y="25"/>
                                  </a:lnTo>
                                  <a:lnTo>
                                    <a:pt x="25" y="25"/>
                                  </a:lnTo>
                                  <a:lnTo>
                                    <a:pt x="25" y="2609"/>
                                  </a:lnTo>
                                  <a:lnTo>
                                    <a:pt x="12" y="2609"/>
                                  </a:lnTo>
                                  <a:lnTo>
                                    <a:pt x="25" y="2622"/>
                                  </a:lnTo>
                                  <a:lnTo>
                                    <a:pt x="564" y="2622"/>
                                  </a:lnTo>
                                  <a:lnTo>
                                    <a:pt x="564" y="2634"/>
                                  </a:lnTo>
                                  <a:close/>
                                </a:path>
                              </a:pathLst>
                            </a:custGeom>
                            <a:solidFill>
                              <a:srgbClr val="739CC3"/>
                            </a:solidFill>
                            <a:ln>
                              <a:noFill/>
                            </a:ln>
                          </wps:spPr>
                          <wps:bodyPr upright="1"/>
                        </wps:wsp>
                        <wps:wsp>
                          <wps:cNvPr id="1058" name="任意多边形 1058"/>
                          <wps:cNvSpPr/>
                          <wps:spPr>
                            <a:xfrm>
                              <a:off x="2426" y="4980"/>
                              <a:ext cx="564" cy="2634"/>
                            </a:xfrm>
                            <a:custGeom>
                              <a:avLst/>
                              <a:gdLst/>
                              <a:ahLst/>
                              <a:cxnLst/>
                              <a:pathLst>
                                <a:path w="564" h="2634">
                                  <a:moveTo>
                                    <a:pt x="25" y="25"/>
                                  </a:moveTo>
                                  <a:lnTo>
                                    <a:pt x="12" y="25"/>
                                  </a:lnTo>
                                  <a:lnTo>
                                    <a:pt x="25" y="13"/>
                                  </a:lnTo>
                                  <a:lnTo>
                                    <a:pt x="25" y="25"/>
                                  </a:lnTo>
                                  <a:close/>
                                </a:path>
                              </a:pathLst>
                            </a:custGeom>
                            <a:solidFill>
                              <a:srgbClr val="739CC3"/>
                            </a:solidFill>
                            <a:ln>
                              <a:noFill/>
                            </a:ln>
                          </wps:spPr>
                          <wps:bodyPr upright="1"/>
                        </wps:wsp>
                        <wps:wsp>
                          <wps:cNvPr id="1059" name="任意多边形 1059"/>
                          <wps:cNvSpPr/>
                          <wps:spPr>
                            <a:xfrm>
                              <a:off x="2426" y="4980"/>
                              <a:ext cx="564" cy="2634"/>
                            </a:xfrm>
                            <a:custGeom>
                              <a:avLst/>
                              <a:gdLst/>
                              <a:ahLst/>
                              <a:cxnLst/>
                              <a:pathLst>
                                <a:path w="564" h="2634">
                                  <a:moveTo>
                                    <a:pt x="539" y="25"/>
                                  </a:moveTo>
                                  <a:lnTo>
                                    <a:pt x="25" y="25"/>
                                  </a:lnTo>
                                  <a:lnTo>
                                    <a:pt x="25" y="13"/>
                                  </a:lnTo>
                                  <a:lnTo>
                                    <a:pt x="539" y="13"/>
                                  </a:lnTo>
                                  <a:lnTo>
                                    <a:pt x="539" y="25"/>
                                  </a:lnTo>
                                  <a:close/>
                                </a:path>
                              </a:pathLst>
                            </a:custGeom>
                            <a:solidFill>
                              <a:srgbClr val="739CC3"/>
                            </a:solidFill>
                            <a:ln>
                              <a:noFill/>
                            </a:ln>
                          </wps:spPr>
                          <wps:bodyPr upright="1"/>
                        </wps:wsp>
                        <wps:wsp>
                          <wps:cNvPr id="1060" name="任意多边形 1060"/>
                          <wps:cNvSpPr/>
                          <wps:spPr>
                            <a:xfrm>
                              <a:off x="2426" y="4980"/>
                              <a:ext cx="564" cy="2634"/>
                            </a:xfrm>
                            <a:custGeom>
                              <a:avLst/>
                              <a:gdLst/>
                              <a:ahLst/>
                              <a:cxnLst/>
                              <a:pathLst>
                                <a:path w="564" h="2634">
                                  <a:moveTo>
                                    <a:pt x="539" y="2622"/>
                                  </a:moveTo>
                                  <a:lnTo>
                                    <a:pt x="539" y="13"/>
                                  </a:lnTo>
                                  <a:lnTo>
                                    <a:pt x="551" y="25"/>
                                  </a:lnTo>
                                  <a:lnTo>
                                    <a:pt x="564" y="25"/>
                                  </a:lnTo>
                                  <a:lnTo>
                                    <a:pt x="564" y="2609"/>
                                  </a:lnTo>
                                  <a:lnTo>
                                    <a:pt x="551" y="2609"/>
                                  </a:lnTo>
                                  <a:lnTo>
                                    <a:pt x="539" y="2622"/>
                                  </a:lnTo>
                                  <a:close/>
                                </a:path>
                              </a:pathLst>
                            </a:custGeom>
                            <a:solidFill>
                              <a:srgbClr val="739CC3"/>
                            </a:solidFill>
                            <a:ln>
                              <a:noFill/>
                            </a:ln>
                          </wps:spPr>
                          <wps:bodyPr upright="1"/>
                        </wps:wsp>
                        <wps:wsp>
                          <wps:cNvPr id="1061" name="任意多边形 1061"/>
                          <wps:cNvSpPr/>
                          <wps:spPr>
                            <a:xfrm>
                              <a:off x="2426" y="4980"/>
                              <a:ext cx="564" cy="2634"/>
                            </a:xfrm>
                            <a:custGeom>
                              <a:avLst/>
                              <a:gdLst/>
                              <a:ahLst/>
                              <a:cxnLst/>
                              <a:pathLst>
                                <a:path w="564" h="2634">
                                  <a:moveTo>
                                    <a:pt x="564" y="25"/>
                                  </a:moveTo>
                                  <a:lnTo>
                                    <a:pt x="551" y="25"/>
                                  </a:lnTo>
                                  <a:lnTo>
                                    <a:pt x="539" y="13"/>
                                  </a:lnTo>
                                  <a:lnTo>
                                    <a:pt x="564" y="13"/>
                                  </a:lnTo>
                                  <a:lnTo>
                                    <a:pt x="564" y="25"/>
                                  </a:lnTo>
                                  <a:close/>
                                </a:path>
                              </a:pathLst>
                            </a:custGeom>
                            <a:solidFill>
                              <a:srgbClr val="739CC3"/>
                            </a:solidFill>
                            <a:ln>
                              <a:noFill/>
                            </a:ln>
                          </wps:spPr>
                          <wps:bodyPr upright="1"/>
                        </wps:wsp>
                        <wps:wsp>
                          <wps:cNvPr id="1062" name="任意多边形 1062"/>
                          <wps:cNvSpPr/>
                          <wps:spPr>
                            <a:xfrm>
                              <a:off x="2426" y="4980"/>
                              <a:ext cx="564" cy="2634"/>
                            </a:xfrm>
                            <a:custGeom>
                              <a:avLst/>
                              <a:gdLst/>
                              <a:ahLst/>
                              <a:cxnLst/>
                              <a:pathLst>
                                <a:path w="564" h="2634">
                                  <a:moveTo>
                                    <a:pt x="25" y="2622"/>
                                  </a:moveTo>
                                  <a:lnTo>
                                    <a:pt x="12" y="2609"/>
                                  </a:lnTo>
                                  <a:lnTo>
                                    <a:pt x="25" y="2609"/>
                                  </a:lnTo>
                                  <a:lnTo>
                                    <a:pt x="25" y="2622"/>
                                  </a:lnTo>
                                  <a:close/>
                                </a:path>
                              </a:pathLst>
                            </a:custGeom>
                            <a:solidFill>
                              <a:srgbClr val="739CC3"/>
                            </a:solidFill>
                            <a:ln>
                              <a:noFill/>
                            </a:ln>
                          </wps:spPr>
                          <wps:bodyPr upright="1"/>
                        </wps:wsp>
                        <wps:wsp>
                          <wps:cNvPr id="1063" name="任意多边形 1063"/>
                          <wps:cNvSpPr/>
                          <wps:spPr>
                            <a:xfrm>
                              <a:off x="2426" y="4980"/>
                              <a:ext cx="564" cy="2634"/>
                            </a:xfrm>
                            <a:custGeom>
                              <a:avLst/>
                              <a:gdLst/>
                              <a:ahLst/>
                              <a:cxnLst/>
                              <a:pathLst>
                                <a:path w="564" h="2634">
                                  <a:moveTo>
                                    <a:pt x="539" y="2622"/>
                                  </a:moveTo>
                                  <a:lnTo>
                                    <a:pt x="25" y="2622"/>
                                  </a:lnTo>
                                  <a:lnTo>
                                    <a:pt x="25" y="2609"/>
                                  </a:lnTo>
                                  <a:lnTo>
                                    <a:pt x="539" y="2609"/>
                                  </a:lnTo>
                                  <a:lnTo>
                                    <a:pt x="539" y="2622"/>
                                  </a:lnTo>
                                  <a:close/>
                                </a:path>
                              </a:pathLst>
                            </a:custGeom>
                            <a:solidFill>
                              <a:srgbClr val="739CC3"/>
                            </a:solidFill>
                            <a:ln>
                              <a:noFill/>
                            </a:ln>
                          </wps:spPr>
                          <wps:bodyPr upright="1"/>
                        </wps:wsp>
                        <wps:wsp>
                          <wps:cNvPr id="1064" name="任意多边形 1064"/>
                          <wps:cNvSpPr/>
                          <wps:spPr>
                            <a:xfrm>
                              <a:off x="2426" y="4980"/>
                              <a:ext cx="564" cy="2634"/>
                            </a:xfrm>
                            <a:custGeom>
                              <a:avLst/>
                              <a:gdLst/>
                              <a:ahLst/>
                              <a:cxnLst/>
                              <a:pathLst>
                                <a:path w="564" h="2634">
                                  <a:moveTo>
                                    <a:pt x="564" y="2622"/>
                                  </a:moveTo>
                                  <a:lnTo>
                                    <a:pt x="539" y="2622"/>
                                  </a:lnTo>
                                  <a:lnTo>
                                    <a:pt x="551" y="2609"/>
                                  </a:lnTo>
                                  <a:lnTo>
                                    <a:pt x="564" y="2609"/>
                                  </a:lnTo>
                                  <a:lnTo>
                                    <a:pt x="564" y="2622"/>
                                  </a:lnTo>
                                  <a:close/>
                                </a:path>
                              </a:pathLst>
                            </a:custGeom>
                            <a:solidFill>
                              <a:srgbClr val="739CC3"/>
                            </a:solidFill>
                            <a:ln>
                              <a:noFill/>
                            </a:ln>
                          </wps:spPr>
                          <wps:bodyPr upright="1"/>
                        </wps:wsp>
                        <pic:pic xmlns:pic="http://schemas.openxmlformats.org/drawingml/2006/picture">
                          <pic:nvPicPr>
                            <pic:cNvPr id="1065" name="图片 997"/>
                            <pic:cNvPicPr>
                              <a:picLocks noChangeAspect="1"/>
                            </pic:cNvPicPr>
                          </pic:nvPicPr>
                          <pic:blipFill>
                            <a:blip r:embed="rId30"/>
                            <a:stretch>
                              <a:fillRect/>
                            </a:stretch>
                          </pic:blipFill>
                          <pic:spPr>
                            <a:xfrm>
                              <a:off x="2569" y="4666"/>
                              <a:ext cx="179" cy="270"/>
                            </a:xfrm>
                            <a:prstGeom prst="rect">
                              <a:avLst/>
                            </a:prstGeom>
                            <a:noFill/>
                            <a:ln>
                              <a:noFill/>
                            </a:ln>
                          </pic:spPr>
                        </pic:pic>
                        <pic:pic xmlns:pic="http://schemas.openxmlformats.org/drawingml/2006/picture">
                          <pic:nvPicPr>
                            <pic:cNvPr id="1066" name="图片 998"/>
                            <pic:cNvPicPr>
                              <a:picLocks noChangeAspect="1"/>
                            </pic:cNvPicPr>
                          </pic:nvPicPr>
                          <pic:blipFill>
                            <a:blip r:embed="rId31"/>
                            <a:stretch>
                              <a:fillRect/>
                            </a:stretch>
                          </pic:blipFill>
                          <pic:spPr>
                            <a:xfrm>
                              <a:off x="4102" y="4992"/>
                              <a:ext cx="540" cy="1798"/>
                            </a:xfrm>
                            <a:prstGeom prst="rect">
                              <a:avLst/>
                            </a:prstGeom>
                            <a:noFill/>
                            <a:ln>
                              <a:noFill/>
                            </a:ln>
                          </pic:spPr>
                        </pic:pic>
                      </wpg:grpSp>
                      <wpg:grpSp>
                        <wpg:cNvPr id="1079" name="组合 1079"/>
                        <wpg:cNvGrpSpPr/>
                        <wpg:grpSpPr>
                          <a:xfrm>
                            <a:off x="4089" y="4979"/>
                            <a:ext cx="564" cy="1822"/>
                            <a:chOff x="4089" y="4979"/>
                            <a:chExt cx="564" cy="1822"/>
                          </a:xfrm>
                        </wpg:grpSpPr>
                        <wps:wsp>
                          <wps:cNvPr id="1068" name="任意多边形 1068"/>
                          <wps:cNvSpPr/>
                          <wps:spPr>
                            <a:xfrm>
                              <a:off x="4089" y="4979"/>
                              <a:ext cx="564" cy="1822"/>
                            </a:xfrm>
                            <a:custGeom>
                              <a:avLst/>
                              <a:gdLst/>
                              <a:ahLst/>
                              <a:cxnLst/>
                              <a:pathLst>
                                <a:path w="564" h="1822">
                                  <a:moveTo>
                                    <a:pt x="564" y="1822"/>
                                  </a:moveTo>
                                  <a:lnTo>
                                    <a:pt x="0" y="1822"/>
                                  </a:lnTo>
                                  <a:lnTo>
                                    <a:pt x="0" y="0"/>
                                  </a:lnTo>
                                  <a:lnTo>
                                    <a:pt x="564" y="0"/>
                                  </a:lnTo>
                                  <a:lnTo>
                                    <a:pt x="564" y="13"/>
                                  </a:lnTo>
                                  <a:lnTo>
                                    <a:pt x="25" y="13"/>
                                  </a:lnTo>
                                  <a:lnTo>
                                    <a:pt x="13" y="25"/>
                                  </a:lnTo>
                                  <a:lnTo>
                                    <a:pt x="25" y="25"/>
                                  </a:lnTo>
                                  <a:lnTo>
                                    <a:pt x="25" y="1797"/>
                                  </a:lnTo>
                                  <a:lnTo>
                                    <a:pt x="13" y="1797"/>
                                  </a:lnTo>
                                  <a:lnTo>
                                    <a:pt x="25" y="1810"/>
                                  </a:lnTo>
                                  <a:lnTo>
                                    <a:pt x="564" y="1810"/>
                                  </a:lnTo>
                                  <a:lnTo>
                                    <a:pt x="564" y="1822"/>
                                  </a:lnTo>
                                  <a:close/>
                                </a:path>
                              </a:pathLst>
                            </a:custGeom>
                            <a:solidFill>
                              <a:srgbClr val="739CC3"/>
                            </a:solidFill>
                            <a:ln>
                              <a:noFill/>
                            </a:ln>
                          </wps:spPr>
                          <wps:bodyPr upright="1"/>
                        </wps:wsp>
                        <wps:wsp>
                          <wps:cNvPr id="1069" name="任意多边形 1069"/>
                          <wps:cNvSpPr/>
                          <wps:spPr>
                            <a:xfrm>
                              <a:off x="4089" y="4979"/>
                              <a:ext cx="564" cy="1822"/>
                            </a:xfrm>
                            <a:custGeom>
                              <a:avLst/>
                              <a:gdLst/>
                              <a:ahLst/>
                              <a:cxnLst/>
                              <a:pathLst>
                                <a:path w="564" h="1822">
                                  <a:moveTo>
                                    <a:pt x="25" y="25"/>
                                  </a:moveTo>
                                  <a:lnTo>
                                    <a:pt x="13" y="25"/>
                                  </a:lnTo>
                                  <a:lnTo>
                                    <a:pt x="25" y="13"/>
                                  </a:lnTo>
                                  <a:lnTo>
                                    <a:pt x="25" y="25"/>
                                  </a:lnTo>
                                  <a:close/>
                                </a:path>
                              </a:pathLst>
                            </a:custGeom>
                            <a:solidFill>
                              <a:srgbClr val="739CC3"/>
                            </a:solidFill>
                            <a:ln>
                              <a:noFill/>
                            </a:ln>
                          </wps:spPr>
                          <wps:bodyPr upright="1"/>
                        </wps:wsp>
                        <wps:wsp>
                          <wps:cNvPr id="1070" name="任意多边形 1070"/>
                          <wps:cNvSpPr/>
                          <wps:spPr>
                            <a:xfrm>
                              <a:off x="4089" y="4979"/>
                              <a:ext cx="564" cy="1822"/>
                            </a:xfrm>
                            <a:custGeom>
                              <a:avLst/>
                              <a:gdLst/>
                              <a:ahLst/>
                              <a:cxnLst/>
                              <a:pathLst>
                                <a:path w="564" h="1822">
                                  <a:moveTo>
                                    <a:pt x="539" y="25"/>
                                  </a:moveTo>
                                  <a:lnTo>
                                    <a:pt x="25" y="25"/>
                                  </a:lnTo>
                                  <a:lnTo>
                                    <a:pt x="25" y="13"/>
                                  </a:lnTo>
                                  <a:lnTo>
                                    <a:pt x="539" y="13"/>
                                  </a:lnTo>
                                  <a:lnTo>
                                    <a:pt x="539" y="25"/>
                                  </a:lnTo>
                                  <a:close/>
                                </a:path>
                              </a:pathLst>
                            </a:custGeom>
                            <a:solidFill>
                              <a:srgbClr val="739CC3"/>
                            </a:solidFill>
                            <a:ln>
                              <a:noFill/>
                            </a:ln>
                          </wps:spPr>
                          <wps:bodyPr upright="1"/>
                        </wps:wsp>
                        <wps:wsp>
                          <wps:cNvPr id="1071" name="任意多边形 1071"/>
                          <wps:cNvSpPr/>
                          <wps:spPr>
                            <a:xfrm>
                              <a:off x="4089" y="4979"/>
                              <a:ext cx="564" cy="1822"/>
                            </a:xfrm>
                            <a:custGeom>
                              <a:avLst/>
                              <a:gdLst/>
                              <a:ahLst/>
                              <a:cxnLst/>
                              <a:pathLst>
                                <a:path w="564" h="1822">
                                  <a:moveTo>
                                    <a:pt x="539" y="1810"/>
                                  </a:moveTo>
                                  <a:lnTo>
                                    <a:pt x="539" y="13"/>
                                  </a:lnTo>
                                  <a:lnTo>
                                    <a:pt x="552" y="25"/>
                                  </a:lnTo>
                                  <a:lnTo>
                                    <a:pt x="564" y="25"/>
                                  </a:lnTo>
                                  <a:lnTo>
                                    <a:pt x="564" y="1797"/>
                                  </a:lnTo>
                                  <a:lnTo>
                                    <a:pt x="552" y="1797"/>
                                  </a:lnTo>
                                  <a:lnTo>
                                    <a:pt x="539" y="1810"/>
                                  </a:lnTo>
                                  <a:close/>
                                </a:path>
                              </a:pathLst>
                            </a:custGeom>
                            <a:solidFill>
                              <a:srgbClr val="739CC3"/>
                            </a:solidFill>
                            <a:ln>
                              <a:noFill/>
                            </a:ln>
                          </wps:spPr>
                          <wps:bodyPr upright="1"/>
                        </wps:wsp>
                        <wps:wsp>
                          <wps:cNvPr id="1072" name="任意多边形 1072"/>
                          <wps:cNvSpPr/>
                          <wps:spPr>
                            <a:xfrm>
                              <a:off x="4089" y="4979"/>
                              <a:ext cx="564" cy="1822"/>
                            </a:xfrm>
                            <a:custGeom>
                              <a:avLst/>
                              <a:gdLst/>
                              <a:ahLst/>
                              <a:cxnLst/>
                              <a:pathLst>
                                <a:path w="564" h="1822">
                                  <a:moveTo>
                                    <a:pt x="564" y="25"/>
                                  </a:moveTo>
                                  <a:lnTo>
                                    <a:pt x="552" y="25"/>
                                  </a:lnTo>
                                  <a:lnTo>
                                    <a:pt x="539" y="13"/>
                                  </a:lnTo>
                                  <a:lnTo>
                                    <a:pt x="564" y="13"/>
                                  </a:lnTo>
                                  <a:lnTo>
                                    <a:pt x="564" y="25"/>
                                  </a:lnTo>
                                  <a:close/>
                                </a:path>
                              </a:pathLst>
                            </a:custGeom>
                            <a:solidFill>
                              <a:srgbClr val="739CC3"/>
                            </a:solidFill>
                            <a:ln>
                              <a:noFill/>
                            </a:ln>
                          </wps:spPr>
                          <wps:bodyPr upright="1"/>
                        </wps:wsp>
                        <wps:wsp>
                          <wps:cNvPr id="1073" name="任意多边形 1073"/>
                          <wps:cNvSpPr/>
                          <wps:spPr>
                            <a:xfrm>
                              <a:off x="4089" y="4979"/>
                              <a:ext cx="564" cy="1822"/>
                            </a:xfrm>
                            <a:custGeom>
                              <a:avLst/>
                              <a:gdLst/>
                              <a:ahLst/>
                              <a:cxnLst/>
                              <a:pathLst>
                                <a:path w="564" h="1822">
                                  <a:moveTo>
                                    <a:pt x="25" y="1810"/>
                                  </a:moveTo>
                                  <a:lnTo>
                                    <a:pt x="13" y="1797"/>
                                  </a:lnTo>
                                  <a:lnTo>
                                    <a:pt x="25" y="1797"/>
                                  </a:lnTo>
                                  <a:lnTo>
                                    <a:pt x="25" y="1810"/>
                                  </a:lnTo>
                                  <a:close/>
                                </a:path>
                              </a:pathLst>
                            </a:custGeom>
                            <a:solidFill>
                              <a:srgbClr val="739CC3"/>
                            </a:solidFill>
                            <a:ln>
                              <a:noFill/>
                            </a:ln>
                          </wps:spPr>
                          <wps:bodyPr upright="1"/>
                        </wps:wsp>
                        <wps:wsp>
                          <wps:cNvPr id="1074" name="任意多边形 1074"/>
                          <wps:cNvSpPr/>
                          <wps:spPr>
                            <a:xfrm>
                              <a:off x="4089" y="4979"/>
                              <a:ext cx="564" cy="1822"/>
                            </a:xfrm>
                            <a:custGeom>
                              <a:avLst/>
                              <a:gdLst/>
                              <a:ahLst/>
                              <a:cxnLst/>
                              <a:pathLst>
                                <a:path w="564" h="1822">
                                  <a:moveTo>
                                    <a:pt x="539" y="1810"/>
                                  </a:moveTo>
                                  <a:lnTo>
                                    <a:pt x="25" y="1810"/>
                                  </a:lnTo>
                                  <a:lnTo>
                                    <a:pt x="25" y="1797"/>
                                  </a:lnTo>
                                  <a:lnTo>
                                    <a:pt x="539" y="1797"/>
                                  </a:lnTo>
                                  <a:lnTo>
                                    <a:pt x="539" y="1810"/>
                                  </a:lnTo>
                                  <a:close/>
                                </a:path>
                              </a:pathLst>
                            </a:custGeom>
                            <a:solidFill>
                              <a:srgbClr val="739CC3"/>
                            </a:solidFill>
                            <a:ln>
                              <a:noFill/>
                            </a:ln>
                          </wps:spPr>
                          <wps:bodyPr upright="1"/>
                        </wps:wsp>
                        <wps:wsp>
                          <wps:cNvPr id="1075" name="任意多边形 1075"/>
                          <wps:cNvSpPr/>
                          <wps:spPr>
                            <a:xfrm>
                              <a:off x="4089" y="4979"/>
                              <a:ext cx="564" cy="1822"/>
                            </a:xfrm>
                            <a:custGeom>
                              <a:avLst/>
                              <a:gdLst/>
                              <a:ahLst/>
                              <a:cxnLst/>
                              <a:pathLst>
                                <a:path w="564" h="1822">
                                  <a:moveTo>
                                    <a:pt x="564" y="1810"/>
                                  </a:moveTo>
                                  <a:lnTo>
                                    <a:pt x="539" y="1810"/>
                                  </a:lnTo>
                                  <a:lnTo>
                                    <a:pt x="552" y="1797"/>
                                  </a:lnTo>
                                  <a:lnTo>
                                    <a:pt x="564" y="1797"/>
                                  </a:lnTo>
                                  <a:lnTo>
                                    <a:pt x="564" y="1810"/>
                                  </a:lnTo>
                                  <a:close/>
                                </a:path>
                              </a:pathLst>
                            </a:custGeom>
                            <a:solidFill>
                              <a:srgbClr val="739CC3"/>
                            </a:solidFill>
                            <a:ln>
                              <a:noFill/>
                            </a:ln>
                          </wps:spPr>
                          <wps:bodyPr upright="1"/>
                        </wps:wsp>
                        <pic:pic xmlns:pic="http://schemas.openxmlformats.org/drawingml/2006/picture">
                          <pic:nvPicPr>
                            <pic:cNvPr id="1076" name="图片 1008"/>
                            <pic:cNvPicPr>
                              <a:picLocks noChangeAspect="1"/>
                            </pic:cNvPicPr>
                          </pic:nvPicPr>
                          <pic:blipFill>
                            <a:blip r:embed="rId32"/>
                            <a:stretch>
                              <a:fillRect/>
                            </a:stretch>
                          </pic:blipFill>
                          <pic:spPr>
                            <a:xfrm>
                              <a:off x="4174" y="4681"/>
                              <a:ext cx="179" cy="270"/>
                            </a:xfrm>
                            <a:prstGeom prst="rect">
                              <a:avLst/>
                            </a:prstGeom>
                            <a:noFill/>
                            <a:ln>
                              <a:noFill/>
                            </a:ln>
                          </pic:spPr>
                        </pic:pic>
                        <pic:pic xmlns:pic="http://schemas.openxmlformats.org/drawingml/2006/picture">
                          <pic:nvPicPr>
                            <pic:cNvPr id="1077" name="图片 1009"/>
                            <pic:cNvPicPr>
                              <a:picLocks noChangeAspect="1"/>
                            </pic:cNvPicPr>
                          </pic:nvPicPr>
                          <pic:blipFill>
                            <a:blip r:embed="rId33"/>
                            <a:stretch>
                              <a:fillRect/>
                            </a:stretch>
                          </pic:blipFill>
                          <pic:spPr>
                            <a:xfrm>
                              <a:off x="4399" y="4696"/>
                              <a:ext cx="179" cy="270"/>
                            </a:xfrm>
                            <a:prstGeom prst="rect">
                              <a:avLst/>
                            </a:prstGeom>
                            <a:noFill/>
                            <a:ln>
                              <a:noFill/>
                            </a:ln>
                          </pic:spPr>
                        </pic:pic>
                        <pic:pic xmlns:pic="http://schemas.openxmlformats.org/drawingml/2006/picture">
                          <pic:nvPicPr>
                            <pic:cNvPr id="1078" name="图片 1010"/>
                            <pic:cNvPicPr>
                              <a:picLocks noChangeAspect="1"/>
                            </pic:cNvPicPr>
                          </pic:nvPicPr>
                          <pic:blipFill>
                            <a:blip r:embed="rId34"/>
                            <a:stretch>
                              <a:fillRect/>
                            </a:stretch>
                          </pic:blipFill>
                          <pic:spPr>
                            <a:xfrm>
                              <a:off x="3276" y="4978"/>
                              <a:ext cx="540" cy="1795"/>
                            </a:xfrm>
                            <a:prstGeom prst="rect">
                              <a:avLst/>
                            </a:prstGeom>
                            <a:noFill/>
                            <a:ln>
                              <a:noFill/>
                            </a:ln>
                          </pic:spPr>
                        </pic:pic>
                      </wpg:grpSp>
                      <wpg:grpSp>
                        <wpg:cNvPr id="1089" name="组合 1089"/>
                        <wpg:cNvGrpSpPr/>
                        <wpg:grpSpPr>
                          <a:xfrm>
                            <a:off x="3265" y="4964"/>
                            <a:ext cx="564" cy="1822"/>
                            <a:chOff x="3265" y="4964"/>
                            <a:chExt cx="564" cy="1822"/>
                          </a:xfrm>
                        </wpg:grpSpPr>
                        <wps:wsp>
                          <wps:cNvPr id="1080" name="任意多边形 1080"/>
                          <wps:cNvSpPr/>
                          <wps:spPr>
                            <a:xfrm>
                              <a:off x="3265" y="4964"/>
                              <a:ext cx="564" cy="1822"/>
                            </a:xfrm>
                            <a:custGeom>
                              <a:avLst/>
                              <a:gdLst/>
                              <a:ahLst/>
                              <a:cxnLst/>
                              <a:pathLst>
                                <a:path w="564" h="1822">
                                  <a:moveTo>
                                    <a:pt x="564" y="1822"/>
                                  </a:moveTo>
                                  <a:lnTo>
                                    <a:pt x="0" y="1822"/>
                                  </a:lnTo>
                                  <a:lnTo>
                                    <a:pt x="0" y="0"/>
                                  </a:lnTo>
                                  <a:lnTo>
                                    <a:pt x="564" y="0"/>
                                  </a:lnTo>
                                  <a:lnTo>
                                    <a:pt x="564" y="13"/>
                                  </a:lnTo>
                                  <a:lnTo>
                                    <a:pt x="25" y="13"/>
                                  </a:lnTo>
                                  <a:lnTo>
                                    <a:pt x="12" y="25"/>
                                  </a:lnTo>
                                  <a:lnTo>
                                    <a:pt x="25" y="25"/>
                                  </a:lnTo>
                                  <a:lnTo>
                                    <a:pt x="25" y="1797"/>
                                  </a:lnTo>
                                  <a:lnTo>
                                    <a:pt x="12" y="1797"/>
                                  </a:lnTo>
                                  <a:lnTo>
                                    <a:pt x="25" y="1810"/>
                                  </a:lnTo>
                                  <a:lnTo>
                                    <a:pt x="564" y="1810"/>
                                  </a:lnTo>
                                  <a:lnTo>
                                    <a:pt x="564" y="1822"/>
                                  </a:lnTo>
                                  <a:close/>
                                </a:path>
                              </a:pathLst>
                            </a:custGeom>
                            <a:solidFill>
                              <a:srgbClr val="739CC3"/>
                            </a:solidFill>
                            <a:ln>
                              <a:noFill/>
                            </a:ln>
                          </wps:spPr>
                          <wps:bodyPr upright="1"/>
                        </wps:wsp>
                        <wps:wsp>
                          <wps:cNvPr id="1081" name="任意多边形 1081"/>
                          <wps:cNvSpPr/>
                          <wps:spPr>
                            <a:xfrm>
                              <a:off x="3265" y="4964"/>
                              <a:ext cx="564" cy="1822"/>
                            </a:xfrm>
                            <a:custGeom>
                              <a:avLst/>
                              <a:gdLst/>
                              <a:ahLst/>
                              <a:cxnLst/>
                              <a:pathLst>
                                <a:path w="564" h="1822">
                                  <a:moveTo>
                                    <a:pt x="25" y="25"/>
                                  </a:moveTo>
                                  <a:lnTo>
                                    <a:pt x="12" y="25"/>
                                  </a:lnTo>
                                  <a:lnTo>
                                    <a:pt x="25" y="13"/>
                                  </a:lnTo>
                                  <a:lnTo>
                                    <a:pt x="25" y="25"/>
                                  </a:lnTo>
                                  <a:close/>
                                </a:path>
                              </a:pathLst>
                            </a:custGeom>
                            <a:solidFill>
                              <a:srgbClr val="739CC3"/>
                            </a:solidFill>
                            <a:ln>
                              <a:noFill/>
                            </a:ln>
                          </wps:spPr>
                          <wps:bodyPr upright="1"/>
                        </wps:wsp>
                        <wps:wsp>
                          <wps:cNvPr id="1082" name="任意多边形 1082"/>
                          <wps:cNvSpPr/>
                          <wps:spPr>
                            <a:xfrm>
                              <a:off x="3265" y="4964"/>
                              <a:ext cx="564" cy="1822"/>
                            </a:xfrm>
                            <a:custGeom>
                              <a:avLst/>
                              <a:gdLst/>
                              <a:ahLst/>
                              <a:cxnLst/>
                              <a:pathLst>
                                <a:path w="564" h="1822">
                                  <a:moveTo>
                                    <a:pt x="539" y="25"/>
                                  </a:moveTo>
                                  <a:lnTo>
                                    <a:pt x="25" y="25"/>
                                  </a:lnTo>
                                  <a:lnTo>
                                    <a:pt x="25" y="13"/>
                                  </a:lnTo>
                                  <a:lnTo>
                                    <a:pt x="539" y="13"/>
                                  </a:lnTo>
                                  <a:lnTo>
                                    <a:pt x="539" y="25"/>
                                  </a:lnTo>
                                  <a:close/>
                                </a:path>
                              </a:pathLst>
                            </a:custGeom>
                            <a:solidFill>
                              <a:srgbClr val="739CC3"/>
                            </a:solidFill>
                            <a:ln>
                              <a:noFill/>
                            </a:ln>
                          </wps:spPr>
                          <wps:bodyPr upright="1"/>
                        </wps:wsp>
                        <wps:wsp>
                          <wps:cNvPr id="1083" name="任意多边形 1083"/>
                          <wps:cNvSpPr/>
                          <wps:spPr>
                            <a:xfrm>
                              <a:off x="3265" y="4964"/>
                              <a:ext cx="564" cy="1822"/>
                            </a:xfrm>
                            <a:custGeom>
                              <a:avLst/>
                              <a:gdLst/>
                              <a:ahLst/>
                              <a:cxnLst/>
                              <a:pathLst>
                                <a:path w="564" h="1822">
                                  <a:moveTo>
                                    <a:pt x="539" y="1810"/>
                                  </a:moveTo>
                                  <a:lnTo>
                                    <a:pt x="539" y="13"/>
                                  </a:lnTo>
                                  <a:lnTo>
                                    <a:pt x="551" y="25"/>
                                  </a:lnTo>
                                  <a:lnTo>
                                    <a:pt x="564" y="25"/>
                                  </a:lnTo>
                                  <a:lnTo>
                                    <a:pt x="564" y="1797"/>
                                  </a:lnTo>
                                  <a:lnTo>
                                    <a:pt x="551" y="1797"/>
                                  </a:lnTo>
                                  <a:lnTo>
                                    <a:pt x="539" y="1810"/>
                                  </a:lnTo>
                                  <a:close/>
                                </a:path>
                              </a:pathLst>
                            </a:custGeom>
                            <a:solidFill>
                              <a:srgbClr val="739CC3"/>
                            </a:solidFill>
                            <a:ln>
                              <a:noFill/>
                            </a:ln>
                          </wps:spPr>
                          <wps:bodyPr upright="1"/>
                        </wps:wsp>
                        <wps:wsp>
                          <wps:cNvPr id="1084" name="任意多边形 1084"/>
                          <wps:cNvSpPr/>
                          <wps:spPr>
                            <a:xfrm>
                              <a:off x="3265" y="4964"/>
                              <a:ext cx="564" cy="1822"/>
                            </a:xfrm>
                            <a:custGeom>
                              <a:avLst/>
                              <a:gdLst/>
                              <a:ahLst/>
                              <a:cxnLst/>
                              <a:pathLst>
                                <a:path w="564" h="1822">
                                  <a:moveTo>
                                    <a:pt x="564" y="25"/>
                                  </a:moveTo>
                                  <a:lnTo>
                                    <a:pt x="551" y="25"/>
                                  </a:lnTo>
                                  <a:lnTo>
                                    <a:pt x="539" y="13"/>
                                  </a:lnTo>
                                  <a:lnTo>
                                    <a:pt x="564" y="13"/>
                                  </a:lnTo>
                                  <a:lnTo>
                                    <a:pt x="564" y="25"/>
                                  </a:lnTo>
                                  <a:close/>
                                </a:path>
                              </a:pathLst>
                            </a:custGeom>
                            <a:solidFill>
                              <a:srgbClr val="739CC3"/>
                            </a:solidFill>
                            <a:ln>
                              <a:noFill/>
                            </a:ln>
                          </wps:spPr>
                          <wps:bodyPr upright="1"/>
                        </wps:wsp>
                        <wps:wsp>
                          <wps:cNvPr id="1085" name="任意多边形 1085"/>
                          <wps:cNvSpPr/>
                          <wps:spPr>
                            <a:xfrm>
                              <a:off x="3265" y="4964"/>
                              <a:ext cx="564" cy="1822"/>
                            </a:xfrm>
                            <a:custGeom>
                              <a:avLst/>
                              <a:gdLst/>
                              <a:ahLst/>
                              <a:cxnLst/>
                              <a:pathLst>
                                <a:path w="564" h="1822">
                                  <a:moveTo>
                                    <a:pt x="25" y="1810"/>
                                  </a:moveTo>
                                  <a:lnTo>
                                    <a:pt x="12" y="1797"/>
                                  </a:lnTo>
                                  <a:lnTo>
                                    <a:pt x="25" y="1797"/>
                                  </a:lnTo>
                                  <a:lnTo>
                                    <a:pt x="25" y="1810"/>
                                  </a:lnTo>
                                  <a:close/>
                                </a:path>
                              </a:pathLst>
                            </a:custGeom>
                            <a:solidFill>
                              <a:srgbClr val="739CC3"/>
                            </a:solidFill>
                            <a:ln>
                              <a:noFill/>
                            </a:ln>
                          </wps:spPr>
                          <wps:bodyPr upright="1"/>
                        </wps:wsp>
                        <wps:wsp>
                          <wps:cNvPr id="1086" name="任意多边形 1086"/>
                          <wps:cNvSpPr/>
                          <wps:spPr>
                            <a:xfrm>
                              <a:off x="3265" y="4964"/>
                              <a:ext cx="564" cy="1822"/>
                            </a:xfrm>
                            <a:custGeom>
                              <a:avLst/>
                              <a:gdLst/>
                              <a:ahLst/>
                              <a:cxnLst/>
                              <a:pathLst>
                                <a:path w="564" h="1822">
                                  <a:moveTo>
                                    <a:pt x="539" y="1810"/>
                                  </a:moveTo>
                                  <a:lnTo>
                                    <a:pt x="25" y="1810"/>
                                  </a:lnTo>
                                  <a:lnTo>
                                    <a:pt x="25" y="1797"/>
                                  </a:lnTo>
                                  <a:lnTo>
                                    <a:pt x="539" y="1797"/>
                                  </a:lnTo>
                                  <a:lnTo>
                                    <a:pt x="539" y="1810"/>
                                  </a:lnTo>
                                  <a:close/>
                                </a:path>
                              </a:pathLst>
                            </a:custGeom>
                            <a:solidFill>
                              <a:srgbClr val="739CC3"/>
                            </a:solidFill>
                            <a:ln>
                              <a:noFill/>
                            </a:ln>
                          </wps:spPr>
                          <wps:bodyPr upright="1"/>
                        </wps:wsp>
                        <wps:wsp>
                          <wps:cNvPr id="1087" name="任意多边形 1087"/>
                          <wps:cNvSpPr/>
                          <wps:spPr>
                            <a:xfrm>
                              <a:off x="3265" y="4964"/>
                              <a:ext cx="564" cy="1822"/>
                            </a:xfrm>
                            <a:custGeom>
                              <a:avLst/>
                              <a:gdLst/>
                              <a:ahLst/>
                              <a:cxnLst/>
                              <a:pathLst>
                                <a:path w="564" h="1822">
                                  <a:moveTo>
                                    <a:pt x="564" y="1810"/>
                                  </a:moveTo>
                                  <a:lnTo>
                                    <a:pt x="539" y="1810"/>
                                  </a:lnTo>
                                  <a:lnTo>
                                    <a:pt x="551" y="1797"/>
                                  </a:lnTo>
                                  <a:lnTo>
                                    <a:pt x="564" y="1797"/>
                                  </a:lnTo>
                                  <a:lnTo>
                                    <a:pt x="564" y="1810"/>
                                  </a:lnTo>
                                  <a:close/>
                                </a:path>
                              </a:pathLst>
                            </a:custGeom>
                            <a:solidFill>
                              <a:srgbClr val="739CC3"/>
                            </a:solidFill>
                            <a:ln>
                              <a:noFill/>
                            </a:ln>
                          </wps:spPr>
                          <wps:bodyPr upright="1"/>
                        </wps:wsp>
                        <pic:pic xmlns:pic="http://schemas.openxmlformats.org/drawingml/2006/picture">
                          <pic:nvPicPr>
                            <pic:cNvPr id="1088" name="图片 1020"/>
                            <pic:cNvPicPr>
                              <a:picLocks noChangeAspect="1"/>
                            </pic:cNvPicPr>
                          </pic:nvPicPr>
                          <pic:blipFill>
                            <a:blip r:embed="rId33"/>
                            <a:stretch>
                              <a:fillRect/>
                            </a:stretch>
                          </pic:blipFill>
                          <pic:spPr>
                            <a:xfrm>
                              <a:off x="3439" y="4696"/>
                              <a:ext cx="179" cy="270"/>
                            </a:xfrm>
                            <a:prstGeom prst="rect">
                              <a:avLst/>
                            </a:prstGeom>
                            <a:noFill/>
                            <a:ln>
                              <a:noFill/>
                            </a:ln>
                          </pic:spPr>
                        </pic:pic>
                      </wpg:grpSp>
                      <wpg:grpSp>
                        <wpg:cNvPr id="1092" name="组合 1092"/>
                        <wpg:cNvGrpSpPr/>
                        <wpg:grpSpPr>
                          <a:xfrm>
                            <a:off x="2599" y="4579"/>
                            <a:ext cx="1711" cy="92"/>
                            <a:chOff x="2599" y="4579"/>
                            <a:chExt cx="1711" cy="92"/>
                          </a:xfrm>
                        </wpg:grpSpPr>
                        <wps:wsp>
                          <wps:cNvPr id="1090" name="任意多边形 1090"/>
                          <wps:cNvSpPr/>
                          <wps:spPr>
                            <a:xfrm>
                              <a:off x="2599" y="4579"/>
                              <a:ext cx="1711" cy="92"/>
                            </a:xfrm>
                            <a:custGeom>
                              <a:avLst/>
                              <a:gdLst/>
                              <a:ahLst/>
                              <a:cxnLst/>
                              <a:pathLst>
                                <a:path w="1711" h="92">
                                  <a:moveTo>
                                    <a:pt x="1710" y="92"/>
                                  </a:moveTo>
                                  <a:lnTo>
                                    <a:pt x="0" y="80"/>
                                  </a:lnTo>
                                  <a:lnTo>
                                    <a:pt x="0" y="0"/>
                                  </a:lnTo>
                                  <a:lnTo>
                                    <a:pt x="1710" y="12"/>
                                  </a:lnTo>
                                  <a:lnTo>
                                    <a:pt x="1710" y="92"/>
                                  </a:lnTo>
                                  <a:close/>
                                </a:path>
                              </a:pathLst>
                            </a:custGeom>
                            <a:solidFill>
                              <a:srgbClr val="739CC3"/>
                            </a:solidFill>
                            <a:ln>
                              <a:noFill/>
                            </a:ln>
                          </wps:spPr>
                          <wps:bodyPr upright="1"/>
                        </wps:wsp>
                        <pic:pic xmlns:pic="http://schemas.openxmlformats.org/drawingml/2006/picture">
                          <pic:nvPicPr>
                            <pic:cNvPr id="1091" name="图片 1023"/>
                            <pic:cNvPicPr>
                              <a:picLocks noChangeAspect="1"/>
                            </pic:cNvPicPr>
                          </pic:nvPicPr>
                          <pic:blipFill>
                            <a:blip r:embed="rId35"/>
                            <a:stretch>
                              <a:fillRect/>
                            </a:stretch>
                          </pic:blipFill>
                          <pic:spPr>
                            <a:xfrm>
                              <a:off x="3276" y="4035"/>
                              <a:ext cx="120" cy="598"/>
                            </a:xfrm>
                            <a:prstGeom prst="rect">
                              <a:avLst/>
                            </a:prstGeom>
                            <a:noFill/>
                            <a:ln>
                              <a:noFill/>
                            </a:ln>
                          </pic:spPr>
                        </pic:pic>
                      </wpg:grpSp>
                      <wpg:grpSp>
                        <wpg:cNvPr id="1108" name="组合 1108"/>
                        <wpg:cNvGrpSpPr/>
                        <wpg:grpSpPr>
                          <a:xfrm>
                            <a:off x="3257" y="4022"/>
                            <a:ext cx="157" cy="644"/>
                            <a:chOff x="3257" y="4022"/>
                            <a:chExt cx="157" cy="644"/>
                          </a:xfrm>
                        </wpg:grpSpPr>
                        <wps:wsp>
                          <wps:cNvPr id="1093" name="任意多边形 1093"/>
                          <wps:cNvSpPr/>
                          <wps:spPr>
                            <a:xfrm>
                              <a:off x="3257" y="4022"/>
                              <a:ext cx="157" cy="644"/>
                            </a:xfrm>
                            <a:custGeom>
                              <a:avLst/>
                              <a:gdLst/>
                              <a:ahLst/>
                              <a:cxnLst/>
                              <a:pathLst>
                                <a:path w="157" h="644">
                                  <a:moveTo>
                                    <a:pt x="36" y="460"/>
                                  </a:moveTo>
                                  <a:lnTo>
                                    <a:pt x="36" y="0"/>
                                  </a:lnTo>
                                  <a:lnTo>
                                    <a:pt x="121" y="0"/>
                                  </a:lnTo>
                                  <a:lnTo>
                                    <a:pt x="121" y="13"/>
                                  </a:lnTo>
                                  <a:lnTo>
                                    <a:pt x="61" y="13"/>
                                  </a:lnTo>
                                  <a:lnTo>
                                    <a:pt x="48" y="25"/>
                                  </a:lnTo>
                                  <a:lnTo>
                                    <a:pt x="61" y="25"/>
                                  </a:lnTo>
                                  <a:lnTo>
                                    <a:pt x="61" y="448"/>
                                  </a:lnTo>
                                  <a:lnTo>
                                    <a:pt x="48" y="448"/>
                                  </a:lnTo>
                                  <a:lnTo>
                                    <a:pt x="36" y="460"/>
                                  </a:lnTo>
                                  <a:close/>
                                </a:path>
                              </a:pathLst>
                            </a:custGeom>
                            <a:solidFill>
                              <a:srgbClr val="739CC3"/>
                            </a:solidFill>
                            <a:ln>
                              <a:noFill/>
                            </a:ln>
                          </wps:spPr>
                          <wps:bodyPr upright="1"/>
                        </wps:wsp>
                        <wps:wsp>
                          <wps:cNvPr id="1094" name="任意多边形 1094"/>
                          <wps:cNvSpPr/>
                          <wps:spPr>
                            <a:xfrm>
                              <a:off x="3257" y="4022"/>
                              <a:ext cx="157" cy="644"/>
                            </a:xfrm>
                            <a:custGeom>
                              <a:avLst/>
                              <a:gdLst/>
                              <a:ahLst/>
                              <a:cxnLst/>
                              <a:pathLst>
                                <a:path w="157" h="644">
                                  <a:moveTo>
                                    <a:pt x="61" y="25"/>
                                  </a:moveTo>
                                  <a:lnTo>
                                    <a:pt x="48" y="25"/>
                                  </a:lnTo>
                                  <a:lnTo>
                                    <a:pt x="61" y="13"/>
                                  </a:lnTo>
                                  <a:lnTo>
                                    <a:pt x="61" y="25"/>
                                  </a:lnTo>
                                  <a:close/>
                                </a:path>
                              </a:pathLst>
                            </a:custGeom>
                            <a:solidFill>
                              <a:srgbClr val="739CC3"/>
                            </a:solidFill>
                            <a:ln>
                              <a:noFill/>
                            </a:ln>
                          </wps:spPr>
                          <wps:bodyPr upright="1"/>
                        </wps:wsp>
                        <wps:wsp>
                          <wps:cNvPr id="1095" name="任意多边形 1095"/>
                          <wps:cNvSpPr/>
                          <wps:spPr>
                            <a:xfrm>
                              <a:off x="3257" y="4022"/>
                              <a:ext cx="157" cy="644"/>
                            </a:xfrm>
                            <a:custGeom>
                              <a:avLst/>
                              <a:gdLst/>
                              <a:ahLst/>
                              <a:cxnLst/>
                              <a:pathLst>
                                <a:path w="157" h="644">
                                  <a:moveTo>
                                    <a:pt x="96" y="25"/>
                                  </a:moveTo>
                                  <a:lnTo>
                                    <a:pt x="61" y="25"/>
                                  </a:lnTo>
                                  <a:lnTo>
                                    <a:pt x="61" y="13"/>
                                  </a:lnTo>
                                  <a:lnTo>
                                    <a:pt x="96" y="13"/>
                                  </a:lnTo>
                                  <a:lnTo>
                                    <a:pt x="96" y="25"/>
                                  </a:lnTo>
                                  <a:close/>
                                </a:path>
                              </a:pathLst>
                            </a:custGeom>
                            <a:solidFill>
                              <a:srgbClr val="739CC3"/>
                            </a:solidFill>
                            <a:ln>
                              <a:noFill/>
                            </a:ln>
                          </wps:spPr>
                          <wps:bodyPr upright="1"/>
                        </wps:wsp>
                        <wps:wsp>
                          <wps:cNvPr id="1096" name="任意多边形 1096"/>
                          <wps:cNvSpPr/>
                          <wps:spPr>
                            <a:xfrm>
                              <a:off x="3257" y="4022"/>
                              <a:ext cx="157" cy="644"/>
                            </a:xfrm>
                            <a:custGeom>
                              <a:avLst/>
                              <a:gdLst/>
                              <a:ahLst/>
                              <a:cxnLst/>
                              <a:pathLst>
                                <a:path w="157" h="644">
                                  <a:moveTo>
                                    <a:pt x="119" y="473"/>
                                  </a:moveTo>
                                  <a:lnTo>
                                    <a:pt x="96" y="473"/>
                                  </a:lnTo>
                                  <a:lnTo>
                                    <a:pt x="96" y="13"/>
                                  </a:lnTo>
                                  <a:lnTo>
                                    <a:pt x="108" y="25"/>
                                  </a:lnTo>
                                  <a:lnTo>
                                    <a:pt x="121" y="25"/>
                                  </a:lnTo>
                                  <a:lnTo>
                                    <a:pt x="121" y="448"/>
                                  </a:lnTo>
                                  <a:lnTo>
                                    <a:pt x="108" y="448"/>
                                  </a:lnTo>
                                  <a:lnTo>
                                    <a:pt x="121" y="460"/>
                                  </a:lnTo>
                                  <a:lnTo>
                                    <a:pt x="125" y="460"/>
                                  </a:lnTo>
                                  <a:lnTo>
                                    <a:pt x="119" y="473"/>
                                  </a:lnTo>
                                  <a:close/>
                                </a:path>
                              </a:pathLst>
                            </a:custGeom>
                            <a:solidFill>
                              <a:srgbClr val="739CC3"/>
                            </a:solidFill>
                            <a:ln>
                              <a:noFill/>
                            </a:ln>
                          </wps:spPr>
                          <wps:bodyPr upright="1"/>
                        </wps:wsp>
                        <wps:wsp>
                          <wps:cNvPr id="1097" name="任意多边形 1097"/>
                          <wps:cNvSpPr/>
                          <wps:spPr>
                            <a:xfrm>
                              <a:off x="3257" y="4022"/>
                              <a:ext cx="157" cy="644"/>
                            </a:xfrm>
                            <a:custGeom>
                              <a:avLst/>
                              <a:gdLst/>
                              <a:ahLst/>
                              <a:cxnLst/>
                              <a:pathLst>
                                <a:path w="157" h="644">
                                  <a:moveTo>
                                    <a:pt x="121" y="25"/>
                                  </a:moveTo>
                                  <a:lnTo>
                                    <a:pt x="108" y="25"/>
                                  </a:lnTo>
                                  <a:lnTo>
                                    <a:pt x="96" y="13"/>
                                  </a:lnTo>
                                  <a:lnTo>
                                    <a:pt x="121" y="13"/>
                                  </a:lnTo>
                                  <a:lnTo>
                                    <a:pt x="121" y="25"/>
                                  </a:lnTo>
                                  <a:close/>
                                </a:path>
                              </a:pathLst>
                            </a:custGeom>
                            <a:solidFill>
                              <a:srgbClr val="739CC3"/>
                            </a:solidFill>
                            <a:ln>
                              <a:noFill/>
                            </a:ln>
                          </wps:spPr>
                          <wps:bodyPr upright="1"/>
                        </wps:wsp>
                        <wps:wsp>
                          <wps:cNvPr id="1098" name="任意多边形 1098"/>
                          <wps:cNvSpPr/>
                          <wps:spPr>
                            <a:xfrm>
                              <a:off x="3257" y="4022"/>
                              <a:ext cx="157" cy="644"/>
                            </a:xfrm>
                            <a:custGeom>
                              <a:avLst/>
                              <a:gdLst/>
                              <a:ahLst/>
                              <a:cxnLst/>
                              <a:pathLst>
                                <a:path w="157" h="644">
                                  <a:moveTo>
                                    <a:pt x="78" y="643"/>
                                  </a:moveTo>
                                  <a:lnTo>
                                    <a:pt x="0" y="448"/>
                                  </a:lnTo>
                                  <a:lnTo>
                                    <a:pt x="36" y="448"/>
                                  </a:lnTo>
                                  <a:lnTo>
                                    <a:pt x="36" y="456"/>
                                  </a:lnTo>
                                  <a:lnTo>
                                    <a:pt x="30" y="456"/>
                                  </a:lnTo>
                                  <a:lnTo>
                                    <a:pt x="18" y="473"/>
                                  </a:lnTo>
                                  <a:lnTo>
                                    <a:pt x="37" y="473"/>
                                  </a:lnTo>
                                  <a:lnTo>
                                    <a:pt x="78" y="576"/>
                                  </a:lnTo>
                                  <a:lnTo>
                                    <a:pt x="66" y="605"/>
                                  </a:lnTo>
                                  <a:lnTo>
                                    <a:pt x="93" y="605"/>
                                  </a:lnTo>
                                  <a:lnTo>
                                    <a:pt x="78" y="643"/>
                                  </a:lnTo>
                                  <a:close/>
                                </a:path>
                              </a:pathLst>
                            </a:custGeom>
                            <a:solidFill>
                              <a:srgbClr val="739CC3"/>
                            </a:solidFill>
                            <a:ln>
                              <a:noFill/>
                            </a:ln>
                          </wps:spPr>
                          <wps:bodyPr upright="1"/>
                        </wps:wsp>
                        <wps:wsp>
                          <wps:cNvPr id="1099" name="任意多边形 1099"/>
                          <wps:cNvSpPr/>
                          <wps:spPr>
                            <a:xfrm>
                              <a:off x="3257" y="4022"/>
                              <a:ext cx="157" cy="644"/>
                            </a:xfrm>
                            <a:custGeom>
                              <a:avLst/>
                              <a:gdLst/>
                              <a:ahLst/>
                              <a:cxnLst/>
                              <a:pathLst>
                                <a:path w="157" h="644">
                                  <a:moveTo>
                                    <a:pt x="61" y="460"/>
                                  </a:moveTo>
                                  <a:lnTo>
                                    <a:pt x="36" y="460"/>
                                  </a:lnTo>
                                  <a:lnTo>
                                    <a:pt x="48" y="448"/>
                                  </a:lnTo>
                                  <a:lnTo>
                                    <a:pt x="61" y="448"/>
                                  </a:lnTo>
                                  <a:lnTo>
                                    <a:pt x="61" y="460"/>
                                  </a:lnTo>
                                  <a:close/>
                                </a:path>
                              </a:pathLst>
                            </a:custGeom>
                            <a:solidFill>
                              <a:srgbClr val="739CC3"/>
                            </a:solidFill>
                            <a:ln>
                              <a:noFill/>
                            </a:ln>
                          </wps:spPr>
                          <wps:bodyPr upright="1"/>
                        </wps:wsp>
                        <wps:wsp>
                          <wps:cNvPr id="1100" name="任意多边形 1100"/>
                          <wps:cNvSpPr/>
                          <wps:spPr>
                            <a:xfrm>
                              <a:off x="3257" y="4022"/>
                              <a:ext cx="157" cy="644"/>
                            </a:xfrm>
                            <a:custGeom>
                              <a:avLst/>
                              <a:gdLst/>
                              <a:ahLst/>
                              <a:cxnLst/>
                              <a:pathLst>
                                <a:path w="157" h="644">
                                  <a:moveTo>
                                    <a:pt x="121" y="460"/>
                                  </a:moveTo>
                                  <a:lnTo>
                                    <a:pt x="108" y="448"/>
                                  </a:lnTo>
                                  <a:lnTo>
                                    <a:pt x="121" y="448"/>
                                  </a:lnTo>
                                  <a:lnTo>
                                    <a:pt x="121" y="460"/>
                                  </a:lnTo>
                                  <a:close/>
                                </a:path>
                              </a:pathLst>
                            </a:custGeom>
                            <a:solidFill>
                              <a:srgbClr val="739CC3"/>
                            </a:solidFill>
                            <a:ln>
                              <a:noFill/>
                            </a:ln>
                          </wps:spPr>
                          <wps:bodyPr upright="1"/>
                        </wps:wsp>
                        <wps:wsp>
                          <wps:cNvPr id="1101" name="任意多边形 1101"/>
                          <wps:cNvSpPr/>
                          <wps:spPr>
                            <a:xfrm>
                              <a:off x="3257" y="4022"/>
                              <a:ext cx="157" cy="644"/>
                            </a:xfrm>
                            <a:custGeom>
                              <a:avLst/>
                              <a:gdLst/>
                              <a:ahLst/>
                              <a:cxnLst/>
                              <a:pathLst>
                                <a:path w="157" h="644">
                                  <a:moveTo>
                                    <a:pt x="125" y="460"/>
                                  </a:moveTo>
                                  <a:lnTo>
                                    <a:pt x="121" y="460"/>
                                  </a:lnTo>
                                  <a:lnTo>
                                    <a:pt x="121" y="448"/>
                                  </a:lnTo>
                                  <a:lnTo>
                                    <a:pt x="157" y="448"/>
                                  </a:lnTo>
                                  <a:lnTo>
                                    <a:pt x="153" y="456"/>
                                  </a:lnTo>
                                  <a:lnTo>
                                    <a:pt x="126" y="456"/>
                                  </a:lnTo>
                                  <a:lnTo>
                                    <a:pt x="125" y="460"/>
                                  </a:lnTo>
                                  <a:close/>
                                </a:path>
                              </a:pathLst>
                            </a:custGeom>
                            <a:solidFill>
                              <a:srgbClr val="739CC3"/>
                            </a:solidFill>
                            <a:ln>
                              <a:noFill/>
                            </a:ln>
                          </wps:spPr>
                          <wps:bodyPr upright="1"/>
                        </wps:wsp>
                        <wps:wsp>
                          <wps:cNvPr id="1102" name="任意多边形 1102"/>
                          <wps:cNvSpPr/>
                          <wps:spPr>
                            <a:xfrm>
                              <a:off x="3257" y="4022"/>
                              <a:ext cx="157" cy="644"/>
                            </a:xfrm>
                            <a:custGeom>
                              <a:avLst/>
                              <a:gdLst/>
                              <a:ahLst/>
                              <a:cxnLst/>
                              <a:pathLst>
                                <a:path w="157" h="644">
                                  <a:moveTo>
                                    <a:pt x="37" y="473"/>
                                  </a:moveTo>
                                  <a:lnTo>
                                    <a:pt x="18" y="473"/>
                                  </a:lnTo>
                                  <a:lnTo>
                                    <a:pt x="30" y="456"/>
                                  </a:lnTo>
                                  <a:lnTo>
                                    <a:pt x="37" y="473"/>
                                  </a:lnTo>
                                  <a:close/>
                                </a:path>
                              </a:pathLst>
                            </a:custGeom>
                            <a:solidFill>
                              <a:srgbClr val="739CC3"/>
                            </a:solidFill>
                            <a:ln>
                              <a:noFill/>
                            </a:ln>
                          </wps:spPr>
                          <wps:bodyPr upright="1"/>
                        </wps:wsp>
                        <wps:wsp>
                          <wps:cNvPr id="1103" name="任意多边形 1103"/>
                          <wps:cNvSpPr/>
                          <wps:spPr>
                            <a:xfrm>
                              <a:off x="3257" y="4022"/>
                              <a:ext cx="157" cy="644"/>
                            </a:xfrm>
                            <a:custGeom>
                              <a:avLst/>
                              <a:gdLst/>
                              <a:ahLst/>
                              <a:cxnLst/>
                              <a:pathLst>
                                <a:path w="157" h="644">
                                  <a:moveTo>
                                    <a:pt x="61" y="473"/>
                                  </a:moveTo>
                                  <a:lnTo>
                                    <a:pt x="37" y="473"/>
                                  </a:lnTo>
                                  <a:lnTo>
                                    <a:pt x="30" y="456"/>
                                  </a:lnTo>
                                  <a:lnTo>
                                    <a:pt x="36" y="456"/>
                                  </a:lnTo>
                                  <a:lnTo>
                                    <a:pt x="36" y="460"/>
                                  </a:lnTo>
                                  <a:lnTo>
                                    <a:pt x="61" y="460"/>
                                  </a:lnTo>
                                  <a:lnTo>
                                    <a:pt x="61" y="473"/>
                                  </a:lnTo>
                                  <a:close/>
                                </a:path>
                              </a:pathLst>
                            </a:custGeom>
                            <a:solidFill>
                              <a:srgbClr val="739CC3"/>
                            </a:solidFill>
                            <a:ln>
                              <a:noFill/>
                            </a:ln>
                          </wps:spPr>
                          <wps:bodyPr upright="1"/>
                        </wps:wsp>
                        <wps:wsp>
                          <wps:cNvPr id="1104" name="任意多边形 1104"/>
                          <wps:cNvSpPr/>
                          <wps:spPr>
                            <a:xfrm>
                              <a:off x="3257" y="4022"/>
                              <a:ext cx="157" cy="644"/>
                            </a:xfrm>
                            <a:custGeom>
                              <a:avLst/>
                              <a:gdLst/>
                              <a:ahLst/>
                              <a:cxnLst/>
                              <a:pathLst>
                                <a:path w="157" h="644">
                                  <a:moveTo>
                                    <a:pt x="93" y="605"/>
                                  </a:moveTo>
                                  <a:lnTo>
                                    <a:pt x="90" y="605"/>
                                  </a:lnTo>
                                  <a:lnTo>
                                    <a:pt x="78" y="576"/>
                                  </a:lnTo>
                                  <a:lnTo>
                                    <a:pt x="126" y="456"/>
                                  </a:lnTo>
                                  <a:lnTo>
                                    <a:pt x="138" y="473"/>
                                  </a:lnTo>
                                  <a:lnTo>
                                    <a:pt x="146" y="473"/>
                                  </a:lnTo>
                                  <a:lnTo>
                                    <a:pt x="93" y="605"/>
                                  </a:lnTo>
                                  <a:close/>
                                </a:path>
                              </a:pathLst>
                            </a:custGeom>
                            <a:solidFill>
                              <a:srgbClr val="739CC3"/>
                            </a:solidFill>
                            <a:ln>
                              <a:noFill/>
                            </a:ln>
                          </wps:spPr>
                          <wps:bodyPr upright="1"/>
                        </wps:wsp>
                        <wps:wsp>
                          <wps:cNvPr id="1105" name="任意多边形 1105"/>
                          <wps:cNvSpPr/>
                          <wps:spPr>
                            <a:xfrm>
                              <a:off x="3257" y="4022"/>
                              <a:ext cx="157" cy="644"/>
                            </a:xfrm>
                            <a:custGeom>
                              <a:avLst/>
                              <a:gdLst/>
                              <a:ahLst/>
                              <a:cxnLst/>
                              <a:pathLst>
                                <a:path w="157" h="644">
                                  <a:moveTo>
                                    <a:pt x="146" y="473"/>
                                  </a:moveTo>
                                  <a:lnTo>
                                    <a:pt x="138" y="473"/>
                                  </a:lnTo>
                                  <a:lnTo>
                                    <a:pt x="126" y="456"/>
                                  </a:lnTo>
                                  <a:lnTo>
                                    <a:pt x="153" y="456"/>
                                  </a:lnTo>
                                  <a:lnTo>
                                    <a:pt x="146" y="473"/>
                                  </a:lnTo>
                                  <a:close/>
                                </a:path>
                              </a:pathLst>
                            </a:custGeom>
                            <a:solidFill>
                              <a:srgbClr val="739CC3"/>
                            </a:solidFill>
                            <a:ln>
                              <a:noFill/>
                            </a:ln>
                          </wps:spPr>
                          <wps:bodyPr upright="1"/>
                        </wps:wsp>
                        <wps:wsp>
                          <wps:cNvPr id="1106" name="任意多边形 1106"/>
                          <wps:cNvSpPr/>
                          <wps:spPr>
                            <a:xfrm>
                              <a:off x="3257" y="4022"/>
                              <a:ext cx="157" cy="644"/>
                            </a:xfrm>
                            <a:custGeom>
                              <a:avLst/>
                              <a:gdLst/>
                              <a:ahLst/>
                              <a:cxnLst/>
                              <a:pathLst>
                                <a:path w="157" h="644">
                                  <a:moveTo>
                                    <a:pt x="90" y="605"/>
                                  </a:moveTo>
                                  <a:lnTo>
                                    <a:pt x="66" y="605"/>
                                  </a:lnTo>
                                  <a:lnTo>
                                    <a:pt x="78" y="576"/>
                                  </a:lnTo>
                                  <a:lnTo>
                                    <a:pt x="90" y="605"/>
                                  </a:lnTo>
                                  <a:close/>
                                </a:path>
                              </a:pathLst>
                            </a:custGeom>
                            <a:solidFill>
                              <a:srgbClr val="739CC3"/>
                            </a:solidFill>
                            <a:ln>
                              <a:noFill/>
                            </a:ln>
                          </wps:spPr>
                          <wps:bodyPr upright="1"/>
                        </wps:wsp>
                        <pic:pic xmlns:pic="http://schemas.openxmlformats.org/drawingml/2006/picture">
                          <pic:nvPicPr>
                            <pic:cNvPr id="1107" name="图片 1039"/>
                            <pic:cNvPicPr>
                              <a:picLocks noChangeAspect="1"/>
                            </pic:cNvPicPr>
                          </pic:nvPicPr>
                          <pic:blipFill>
                            <a:blip r:embed="rId31"/>
                            <a:stretch>
                              <a:fillRect/>
                            </a:stretch>
                          </pic:blipFill>
                          <pic:spPr>
                            <a:xfrm>
                              <a:off x="5602" y="4992"/>
                              <a:ext cx="540" cy="1798"/>
                            </a:xfrm>
                            <a:prstGeom prst="rect">
                              <a:avLst/>
                            </a:prstGeom>
                            <a:noFill/>
                            <a:ln>
                              <a:noFill/>
                            </a:ln>
                          </pic:spPr>
                        </pic:pic>
                      </wpg:grpSp>
                      <wpg:grpSp>
                        <wpg:cNvPr id="1119" name="组合 1119"/>
                        <wpg:cNvGrpSpPr/>
                        <wpg:grpSpPr>
                          <a:xfrm>
                            <a:off x="5589" y="4979"/>
                            <a:ext cx="564" cy="1822"/>
                            <a:chOff x="5589" y="4979"/>
                            <a:chExt cx="564" cy="1822"/>
                          </a:xfrm>
                        </wpg:grpSpPr>
                        <wps:wsp>
                          <wps:cNvPr id="1109" name="任意多边形 1109"/>
                          <wps:cNvSpPr/>
                          <wps:spPr>
                            <a:xfrm>
                              <a:off x="5589" y="4979"/>
                              <a:ext cx="564" cy="1822"/>
                            </a:xfrm>
                            <a:custGeom>
                              <a:avLst/>
                              <a:gdLst/>
                              <a:ahLst/>
                              <a:cxnLst/>
                              <a:pathLst>
                                <a:path w="564" h="1822">
                                  <a:moveTo>
                                    <a:pt x="564" y="1822"/>
                                  </a:moveTo>
                                  <a:lnTo>
                                    <a:pt x="0" y="1822"/>
                                  </a:lnTo>
                                  <a:lnTo>
                                    <a:pt x="0" y="0"/>
                                  </a:lnTo>
                                  <a:lnTo>
                                    <a:pt x="564" y="0"/>
                                  </a:lnTo>
                                  <a:lnTo>
                                    <a:pt x="564" y="13"/>
                                  </a:lnTo>
                                  <a:lnTo>
                                    <a:pt x="25" y="13"/>
                                  </a:lnTo>
                                  <a:lnTo>
                                    <a:pt x="13" y="25"/>
                                  </a:lnTo>
                                  <a:lnTo>
                                    <a:pt x="25" y="25"/>
                                  </a:lnTo>
                                  <a:lnTo>
                                    <a:pt x="25" y="1797"/>
                                  </a:lnTo>
                                  <a:lnTo>
                                    <a:pt x="13" y="1797"/>
                                  </a:lnTo>
                                  <a:lnTo>
                                    <a:pt x="25" y="1810"/>
                                  </a:lnTo>
                                  <a:lnTo>
                                    <a:pt x="564" y="1810"/>
                                  </a:lnTo>
                                  <a:lnTo>
                                    <a:pt x="564" y="1822"/>
                                  </a:lnTo>
                                  <a:close/>
                                </a:path>
                              </a:pathLst>
                            </a:custGeom>
                            <a:solidFill>
                              <a:srgbClr val="739CC3"/>
                            </a:solidFill>
                            <a:ln>
                              <a:noFill/>
                            </a:ln>
                          </wps:spPr>
                          <wps:bodyPr upright="1"/>
                        </wps:wsp>
                        <wps:wsp>
                          <wps:cNvPr id="1110" name="任意多边形 1110"/>
                          <wps:cNvSpPr/>
                          <wps:spPr>
                            <a:xfrm>
                              <a:off x="5589" y="4979"/>
                              <a:ext cx="564" cy="1822"/>
                            </a:xfrm>
                            <a:custGeom>
                              <a:avLst/>
                              <a:gdLst/>
                              <a:ahLst/>
                              <a:cxnLst/>
                              <a:pathLst>
                                <a:path w="564" h="1822">
                                  <a:moveTo>
                                    <a:pt x="25" y="25"/>
                                  </a:moveTo>
                                  <a:lnTo>
                                    <a:pt x="13" y="25"/>
                                  </a:lnTo>
                                  <a:lnTo>
                                    <a:pt x="25" y="13"/>
                                  </a:lnTo>
                                  <a:lnTo>
                                    <a:pt x="25" y="25"/>
                                  </a:lnTo>
                                  <a:close/>
                                </a:path>
                              </a:pathLst>
                            </a:custGeom>
                            <a:solidFill>
                              <a:srgbClr val="739CC3"/>
                            </a:solidFill>
                            <a:ln>
                              <a:noFill/>
                            </a:ln>
                          </wps:spPr>
                          <wps:bodyPr upright="1"/>
                        </wps:wsp>
                        <wps:wsp>
                          <wps:cNvPr id="1111" name="任意多边形 1111"/>
                          <wps:cNvSpPr/>
                          <wps:spPr>
                            <a:xfrm>
                              <a:off x="5589" y="4979"/>
                              <a:ext cx="564" cy="1822"/>
                            </a:xfrm>
                            <a:custGeom>
                              <a:avLst/>
                              <a:gdLst/>
                              <a:ahLst/>
                              <a:cxnLst/>
                              <a:pathLst>
                                <a:path w="564" h="1822">
                                  <a:moveTo>
                                    <a:pt x="539" y="25"/>
                                  </a:moveTo>
                                  <a:lnTo>
                                    <a:pt x="25" y="25"/>
                                  </a:lnTo>
                                  <a:lnTo>
                                    <a:pt x="25" y="13"/>
                                  </a:lnTo>
                                  <a:lnTo>
                                    <a:pt x="539" y="13"/>
                                  </a:lnTo>
                                  <a:lnTo>
                                    <a:pt x="539" y="25"/>
                                  </a:lnTo>
                                  <a:close/>
                                </a:path>
                              </a:pathLst>
                            </a:custGeom>
                            <a:solidFill>
                              <a:srgbClr val="739CC3"/>
                            </a:solidFill>
                            <a:ln>
                              <a:noFill/>
                            </a:ln>
                          </wps:spPr>
                          <wps:bodyPr upright="1"/>
                        </wps:wsp>
                        <wps:wsp>
                          <wps:cNvPr id="1112" name="任意多边形 1112"/>
                          <wps:cNvSpPr/>
                          <wps:spPr>
                            <a:xfrm>
                              <a:off x="5589" y="4979"/>
                              <a:ext cx="564" cy="1822"/>
                            </a:xfrm>
                            <a:custGeom>
                              <a:avLst/>
                              <a:gdLst/>
                              <a:ahLst/>
                              <a:cxnLst/>
                              <a:pathLst>
                                <a:path w="564" h="1822">
                                  <a:moveTo>
                                    <a:pt x="539" y="1810"/>
                                  </a:moveTo>
                                  <a:lnTo>
                                    <a:pt x="539" y="13"/>
                                  </a:lnTo>
                                  <a:lnTo>
                                    <a:pt x="552" y="25"/>
                                  </a:lnTo>
                                  <a:lnTo>
                                    <a:pt x="564" y="25"/>
                                  </a:lnTo>
                                  <a:lnTo>
                                    <a:pt x="564" y="1797"/>
                                  </a:lnTo>
                                  <a:lnTo>
                                    <a:pt x="552" y="1797"/>
                                  </a:lnTo>
                                  <a:lnTo>
                                    <a:pt x="539" y="1810"/>
                                  </a:lnTo>
                                  <a:close/>
                                </a:path>
                              </a:pathLst>
                            </a:custGeom>
                            <a:solidFill>
                              <a:srgbClr val="739CC3"/>
                            </a:solidFill>
                            <a:ln>
                              <a:noFill/>
                            </a:ln>
                          </wps:spPr>
                          <wps:bodyPr upright="1"/>
                        </wps:wsp>
                        <wps:wsp>
                          <wps:cNvPr id="1113" name="任意多边形 1113"/>
                          <wps:cNvSpPr/>
                          <wps:spPr>
                            <a:xfrm>
                              <a:off x="5589" y="4979"/>
                              <a:ext cx="564" cy="1822"/>
                            </a:xfrm>
                            <a:custGeom>
                              <a:avLst/>
                              <a:gdLst/>
                              <a:ahLst/>
                              <a:cxnLst/>
                              <a:pathLst>
                                <a:path w="564" h="1822">
                                  <a:moveTo>
                                    <a:pt x="564" y="25"/>
                                  </a:moveTo>
                                  <a:lnTo>
                                    <a:pt x="552" y="25"/>
                                  </a:lnTo>
                                  <a:lnTo>
                                    <a:pt x="539" y="13"/>
                                  </a:lnTo>
                                  <a:lnTo>
                                    <a:pt x="564" y="13"/>
                                  </a:lnTo>
                                  <a:lnTo>
                                    <a:pt x="564" y="25"/>
                                  </a:lnTo>
                                  <a:close/>
                                </a:path>
                              </a:pathLst>
                            </a:custGeom>
                            <a:solidFill>
                              <a:srgbClr val="739CC3"/>
                            </a:solidFill>
                            <a:ln>
                              <a:noFill/>
                            </a:ln>
                          </wps:spPr>
                          <wps:bodyPr upright="1"/>
                        </wps:wsp>
                        <wps:wsp>
                          <wps:cNvPr id="1114" name="任意多边形 1114"/>
                          <wps:cNvSpPr/>
                          <wps:spPr>
                            <a:xfrm>
                              <a:off x="5589" y="4979"/>
                              <a:ext cx="564" cy="1822"/>
                            </a:xfrm>
                            <a:custGeom>
                              <a:avLst/>
                              <a:gdLst/>
                              <a:ahLst/>
                              <a:cxnLst/>
                              <a:pathLst>
                                <a:path w="564" h="1822">
                                  <a:moveTo>
                                    <a:pt x="25" y="1810"/>
                                  </a:moveTo>
                                  <a:lnTo>
                                    <a:pt x="13" y="1797"/>
                                  </a:lnTo>
                                  <a:lnTo>
                                    <a:pt x="25" y="1797"/>
                                  </a:lnTo>
                                  <a:lnTo>
                                    <a:pt x="25" y="1810"/>
                                  </a:lnTo>
                                  <a:close/>
                                </a:path>
                              </a:pathLst>
                            </a:custGeom>
                            <a:solidFill>
                              <a:srgbClr val="739CC3"/>
                            </a:solidFill>
                            <a:ln>
                              <a:noFill/>
                            </a:ln>
                          </wps:spPr>
                          <wps:bodyPr upright="1"/>
                        </wps:wsp>
                        <wps:wsp>
                          <wps:cNvPr id="1115" name="任意多边形 1115"/>
                          <wps:cNvSpPr/>
                          <wps:spPr>
                            <a:xfrm>
                              <a:off x="5589" y="4979"/>
                              <a:ext cx="564" cy="1822"/>
                            </a:xfrm>
                            <a:custGeom>
                              <a:avLst/>
                              <a:gdLst/>
                              <a:ahLst/>
                              <a:cxnLst/>
                              <a:pathLst>
                                <a:path w="564" h="1822">
                                  <a:moveTo>
                                    <a:pt x="539" y="1810"/>
                                  </a:moveTo>
                                  <a:lnTo>
                                    <a:pt x="25" y="1810"/>
                                  </a:lnTo>
                                  <a:lnTo>
                                    <a:pt x="25" y="1797"/>
                                  </a:lnTo>
                                  <a:lnTo>
                                    <a:pt x="539" y="1797"/>
                                  </a:lnTo>
                                  <a:lnTo>
                                    <a:pt x="539" y="1810"/>
                                  </a:lnTo>
                                  <a:close/>
                                </a:path>
                              </a:pathLst>
                            </a:custGeom>
                            <a:solidFill>
                              <a:srgbClr val="739CC3"/>
                            </a:solidFill>
                            <a:ln>
                              <a:noFill/>
                            </a:ln>
                          </wps:spPr>
                          <wps:bodyPr upright="1"/>
                        </wps:wsp>
                        <wps:wsp>
                          <wps:cNvPr id="1116" name="任意多边形 1116"/>
                          <wps:cNvSpPr/>
                          <wps:spPr>
                            <a:xfrm>
                              <a:off x="5589" y="4979"/>
                              <a:ext cx="564" cy="1822"/>
                            </a:xfrm>
                            <a:custGeom>
                              <a:avLst/>
                              <a:gdLst/>
                              <a:ahLst/>
                              <a:cxnLst/>
                              <a:pathLst>
                                <a:path w="564" h="1822">
                                  <a:moveTo>
                                    <a:pt x="564" y="1810"/>
                                  </a:moveTo>
                                  <a:lnTo>
                                    <a:pt x="539" y="1810"/>
                                  </a:lnTo>
                                  <a:lnTo>
                                    <a:pt x="552" y="1797"/>
                                  </a:lnTo>
                                  <a:lnTo>
                                    <a:pt x="564" y="1797"/>
                                  </a:lnTo>
                                  <a:lnTo>
                                    <a:pt x="564" y="1810"/>
                                  </a:lnTo>
                                  <a:close/>
                                </a:path>
                              </a:pathLst>
                            </a:custGeom>
                            <a:solidFill>
                              <a:srgbClr val="739CC3"/>
                            </a:solidFill>
                            <a:ln>
                              <a:noFill/>
                            </a:ln>
                          </wps:spPr>
                          <wps:bodyPr upright="1"/>
                        </wps:wsp>
                        <pic:pic xmlns:pic="http://schemas.openxmlformats.org/drawingml/2006/picture">
                          <pic:nvPicPr>
                            <pic:cNvPr id="1117" name="图片 1049"/>
                            <pic:cNvPicPr>
                              <a:picLocks noChangeAspect="1"/>
                            </pic:cNvPicPr>
                          </pic:nvPicPr>
                          <pic:blipFill>
                            <a:blip r:embed="rId36"/>
                            <a:stretch>
                              <a:fillRect/>
                            </a:stretch>
                          </pic:blipFill>
                          <pic:spPr>
                            <a:xfrm>
                              <a:off x="5814" y="4693"/>
                              <a:ext cx="173" cy="326"/>
                            </a:xfrm>
                            <a:prstGeom prst="rect">
                              <a:avLst/>
                            </a:prstGeom>
                            <a:noFill/>
                            <a:ln>
                              <a:noFill/>
                            </a:ln>
                          </pic:spPr>
                        </pic:pic>
                        <pic:pic xmlns:pic="http://schemas.openxmlformats.org/drawingml/2006/picture">
                          <pic:nvPicPr>
                            <pic:cNvPr id="1118" name="图片 1050"/>
                            <pic:cNvPicPr>
                              <a:picLocks noChangeAspect="1"/>
                            </pic:cNvPicPr>
                          </pic:nvPicPr>
                          <pic:blipFill>
                            <a:blip r:embed="rId37"/>
                            <a:stretch>
                              <a:fillRect/>
                            </a:stretch>
                          </pic:blipFill>
                          <pic:spPr>
                            <a:xfrm>
                              <a:off x="4826" y="4995"/>
                              <a:ext cx="538" cy="2695"/>
                            </a:xfrm>
                            <a:prstGeom prst="rect">
                              <a:avLst/>
                            </a:prstGeom>
                            <a:noFill/>
                            <a:ln>
                              <a:noFill/>
                            </a:ln>
                          </pic:spPr>
                        </pic:pic>
                      </wpg:grpSp>
                      <wpg:grpSp>
                        <wpg:cNvPr id="1129" name="组合 1129"/>
                        <wpg:cNvGrpSpPr/>
                        <wpg:grpSpPr>
                          <a:xfrm>
                            <a:off x="4814" y="4981"/>
                            <a:ext cx="564" cy="2720"/>
                            <a:chOff x="4814" y="4981"/>
                            <a:chExt cx="564" cy="2720"/>
                          </a:xfrm>
                        </wpg:grpSpPr>
                        <wps:wsp>
                          <wps:cNvPr id="1120" name="任意多边形 1120"/>
                          <wps:cNvSpPr/>
                          <wps:spPr>
                            <a:xfrm>
                              <a:off x="4814" y="4981"/>
                              <a:ext cx="564" cy="2720"/>
                            </a:xfrm>
                            <a:custGeom>
                              <a:avLst/>
                              <a:gdLst/>
                              <a:ahLst/>
                              <a:cxnLst/>
                              <a:pathLst>
                                <a:path w="564" h="2720">
                                  <a:moveTo>
                                    <a:pt x="564" y="2720"/>
                                  </a:moveTo>
                                  <a:lnTo>
                                    <a:pt x="0" y="2720"/>
                                  </a:lnTo>
                                  <a:lnTo>
                                    <a:pt x="0" y="0"/>
                                  </a:lnTo>
                                  <a:lnTo>
                                    <a:pt x="564" y="0"/>
                                  </a:lnTo>
                                  <a:lnTo>
                                    <a:pt x="564" y="13"/>
                                  </a:lnTo>
                                  <a:lnTo>
                                    <a:pt x="25" y="13"/>
                                  </a:lnTo>
                                  <a:lnTo>
                                    <a:pt x="12" y="25"/>
                                  </a:lnTo>
                                  <a:lnTo>
                                    <a:pt x="25" y="25"/>
                                  </a:lnTo>
                                  <a:lnTo>
                                    <a:pt x="25" y="2695"/>
                                  </a:lnTo>
                                  <a:lnTo>
                                    <a:pt x="12" y="2695"/>
                                  </a:lnTo>
                                  <a:lnTo>
                                    <a:pt x="25" y="2708"/>
                                  </a:lnTo>
                                  <a:lnTo>
                                    <a:pt x="564" y="2708"/>
                                  </a:lnTo>
                                  <a:lnTo>
                                    <a:pt x="564" y="2720"/>
                                  </a:lnTo>
                                  <a:close/>
                                </a:path>
                              </a:pathLst>
                            </a:custGeom>
                            <a:solidFill>
                              <a:srgbClr val="739CC3"/>
                            </a:solidFill>
                            <a:ln>
                              <a:noFill/>
                            </a:ln>
                          </wps:spPr>
                          <wps:bodyPr upright="1"/>
                        </wps:wsp>
                        <wps:wsp>
                          <wps:cNvPr id="1121" name="任意多边形 1121"/>
                          <wps:cNvSpPr/>
                          <wps:spPr>
                            <a:xfrm>
                              <a:off x="4814" y="4981"/>
                              <a:ext cx="564" cy="2720"/>
                            </a:xfrm>
                            <a:custGeom>
                              <a:avLst/>
                              <a:gdLst/>
                              <a:ahLst/>
                              <a:cxnLst/>
                              <a:pathLst>
                                <a:path w="564" h="2720">
                                  <a:moveTo>
                                    <a:pt x="25" y="25"/>
                                  </a:moveTo>
                                  <a:lnTo>
                                    <a:pt x="12" y="25"/>
                                  </a:lnTo>
                                  <a:lnTo>
                                    <a:pt x="25" y="13"/>
                                  </a:lnTo>
                                  <a:lnTo>
                                    <a:pt x="25" y="25"/>
                                  </a:lnTo>
                                  <a:close/>
                                </a:path>
                              </a:pathLst>
                            </a:custGeom>
                            <a:solidFill>
                              <a:srgbClr val="739CC3"/>
                            </a:solidFill>
                            <a:ln>
                              <a:noFill/>
                            </a:ln>
                          </wps:spPr>
                          <wps:bodyPr upright="1"/>
                        </wps:wsp>
                        <wps:wsp>
                          <wps:cNvPr id="1122" name="任意多边形 1122"/>
                          <wps:cNvSpPr/>
                          <wps:spPr>
                            <a:xfrm>
                              <a:off x="4814" y="4981"/>
                              <a:ext cx="564" cy="2720"/>
                            </a:xfrm>
                            <a:custGeom>
                              <a:avLst/>
                              <a:gdLst/>
                              <a:ahLst/>
                              <a:cxnLst/>
                              <a:pathLst>
                                <a:path w="564" h="2720">
                                  <a:moveTo>
                                    <a:pt x="539" y="25"/>
                                  </a:moveTo>
                                  <a:lnTo>
                                    <a:pt x="25" y="25"/>
                                  </a:lnTo>
                                  <a:lnTo>
                                    <a:pt x="25" y="13"/>
                                  </a:lnTo>
                                  <a:lnTo>
                                    <a:pt x="539" y="13"/>
                                  </a:lnTo>
                                  <a:lnTo>
                                    <a:pt x="539" y="25"/>
                                  </a:lnTo>
                                  <a:close/>
                                </a:path>
                              </a:pathLst>
                            </a:custGeom>
                            <a:solidFill>
                              <a:srgbClr val="739CC3"/>
                            </a:solidFill>
                            <a:ln>
                              <a:noFill/>
                            </a:ln>
                          </wps:spPr>
                          <wps:bodyPr upright="1"/>
                        </wps:wsp>
                        <wps:wsp>
                          <wps:cNvPr id="1123" name="任意多边形 1123"/>
                          <wps:cNvSpPr/>
                          <wps:spPr>
                            <a:xfrm>
                              <a:off x="4814" y="4981"/>
                              <a:ext cx="564" cy="2720"/>
                            </a:xfrm>
                            <a:custGeom>
                              <a:avLst/>
                              <a:gdLst/>
                              <a:ahLst/>
                              <a:cxnLst/>
                              <a:pathLst>
                                <a:path w="564" h="2720">
                                  <a:moveTo>
                                    <a:pt x="539" y="2708"/>
                                  </a:moveTo>
                                  <a:lnTo>
                                    <a:pt x="539" y="13"/>
                                  </a:lnTo>
                                  <a:lnTo>
                                    <a:pt x="551" y="25"/>
                                  </a:lnTo>
                                  <a:lnTo>
                                    <a:pt x="564" y="25"/>
                                  </a:lnTo>
                                  <a:lnTo>
                                    <a:pt x="564" y="2695"/>
                                  </a:lnTo>
                                  <a:lnTo>
                                    <a:pt x="551" y="2695"/>
                                  </a:lnTo>
                                  <a:lnTo>
                                    <a:pt x="539" y="2708"/>
                                  </a:lnTo>
                                  <a:close/>
                                </a:path>
                              </a:pathLst>
                            </a:custGeom>
                            <a:solidFill>
                              <a:srgbClr val="739CC3"/>
                            </a:solidFill>
                            <a:ln>
                              <a:noFill/>
                            </a:ln>
                          </wps:spPr>
                          <wps:bodyPr upright="1"/>
                        </wps:wsp>
                        <wps:wsp>
                          <wps:cNvPr id="1124" name="任意多边形 1124"/>
                          <wps:cNvSpPr/>
                          <wps:spPr>
                            <a:xfrm>
                              <a:off x="4814" y="4981"/>
                              <a:ext cx="564" cy="2720"/>
                            </a:xfrm>
                            <a:custGeom>
                              <a:avLst/>
                              <a:gdLst/>
                              <a:ahLst/>
                              <a:cxnLst/>
                              <a:pathLst>
                                <a:path w="564" h="2720">
                                  <a:moveTo>
                                    <a:pt x="564" y="25"/>
                                  </a:moveTo>
                                  <a:lnTo>
                                    <a:pt x="551" y="25"/>
                                  </a:lnTo>
                                  <a:lnTo>
                                    <a:pt x="539" y="13"/>
                                  </a:lnTo>
                                  <a:lnTo>
                                    <a:pt x="564" y="13"/>
                                  </a:lnTo>
                                  <a:lnTo>
                                    <a:pt x="564" y="25"/>
                                  </a:lnTo>
                                  <a:close/>
                                </a:path>
                              </a:pathLst>
                            </a:custGeom>
                            <a:solidFill>
                              <a:srgbClr val="739CC3"/>
                            </a:solidFill>
                            <a:ln>
                              <a:noFill/>
                            </a:ln>
                          </wps:spPr>
                          <wps:bodyPr upright="1"/>
                        </wps:wsp>
                        <wps:wsp>
                          <wps:cNvPr id="1125" name="任意多边形 1125"/>
                          <wps:cNvSpPr/>
                          <wps:spPr>
                            <a:xfrm>
                              <a:off x="4814" y="4981"/>
                              <a:ext cx="564" cy="2720"/>
                            </a:xfrm>
                            <a:custGeom>
                              <a:avLst/>
                              <a:gdLst/>
                              <a:ahLst/>
                              <a:cxnLst/>
                              <a:pathLst>
                                <a:path w="564" h="2720">
                                  <a:moveTo>
                                    <a:pt x="25" y="2708"/>
                                  </a:moveTo>
                                  <a:lnTo>
                                    <a:pt x="12" y="2695"/>
                                  </a:lnTo>
                                  <a:lnTo>
                                    <a:pt x="25" y="2695"/>
                                  </a:lnTo>
                                  <a:lnTo>
                                    <a:pt x="25" y="2708"/>
                                  </a:lnTo>
                                  <a:close/>
                                </a:path>
                              </a:pathLst>
                            </a:custGeom>
                            <a:solidFill>
                              <a:srgbClr val="739CC3"/>
                            </a:solidFill>
                            <a:ln>
                              <a:noFill/>
                            </a:ln>
                          </wps:spPr>
                          <wps:bodyPr upright="1"/>
                        </wps:wsp>
                        <wps:wsp>
                          <wps:cNvPr id="1126" name="任意多边形 1126"/>
                          <wps:cNvSpPr/>
                          <wps:spPr>
                            <a:xfrm>
                              <a:off x="4814" y="4981"/>
                              <a:ext cx="564" cy="2720"/>
                            </a:xfrm>
                            <a:custGeom>
                              <a:avLst/>
                              <a:gdLst/>
                              <a:ahLst/>
                              <a:cxnLst/>
                              <a:pathLst>
                                <a:path w="564" h="2720">
                                  <a:moveTo>
                                    <a:pt x="539" y="2708"/>
                                  </a:moveTo>
                                  <a:lnTo>
                                    <a:pt x="25" y="2708"/>
                                  </a:lnTo>
                                  <a:lnTo>
                                    <a:pt x="25" y="2695"/>
                                  </a:lnTo>
                                  <a:lnTo>
                                    <a:pt x="539" y="2695"/>
                                  </a:lnTo>
                                  <a:lnTo>
                                    <a:pt x="539" y="2708"/>
                                  </a:lnTo>
                                  <a:close/>
                                </a:path>
                              </a:pathLst>
                            </a:custGeom>
                            <a:solidFill>
                              <a:srgbClr val="739CC3"/>
                            </a:solidFill>
                            <a:ln>
                              <a:noFill/>
                            </a:ln>
                          </wps:spPr>
                          <wps:bodyPr upright="1"/>
                        </wps:wsp>
                        <wps:wsp>
                          <wps:cNvPr id="1127" name="任意多边形 1127"/>
                          <wps:cNvSpPr/>
                          <wps:spPr>
                            <a:xfrm>
                              <a:off x="4814" y="4981"/>
                              <a:ext cx="564" cy="2720"/>
                            </a:xfrm>
                            <a:custGeom>
                              <a:avLst/>
                              <a:gdLst/>
                              <a:ahLst/>
                              <a:cxnLst/>
                              <a:pathLst>
                                <a:path w="564" h="2720">
                                  <a:moveTo>
                                    <a:pt x="564" y="2708"/>
                                  </a:moveTo>
                                  <a:lnTo>
                                    <a:pt x="539" y="2708"/>
                                  </a:lnTo>
                                  <a:lnTo>
                                    <a:pt x="551" y="2695"/>
                                  </a:lnTo>
                                  <a:lnTo>
                                    <a:pt x="564" y="2695"/>
                                  </a:lnTo>
                                  <a:lnTo>
                                    <a:pt x="564" y="2708"/>
                                  </a:lnTo>
                                  <a:close/>
                                </a:path>
                              </a:pathLst>
                            </a:custGeom>
                            <a:solidFill>
                              <a:srgbClr val="739CC3"/>
                            </a:solidFill>
                            <a:ln>
                              <a:noFill/>
                            </a:ln>
                          </wps:spPr>
                          <wps:bodyPr upright="1"/>
                        </wps:wsp>
                        <pic:pic xmlns:pic="http://schemas.openxmlformats.org/drawingml/2006/picture">
                          <pic:nvPicPr>
                            <pic:cNvPr id="1128" name="图片 1060"/>
                            <pic:cNvPicPr>
                              <a:picLocks noChangeAspect="1"/>
                            </pic:cNvPicPr>
                          </pic:nvPicPr>
                          <pic:blipFill>
                            <a:blip r:embed="rId33"/>
                            <a:stretch>
                              <a:fillRect/>
                            </a:stretch>
                          </pic:blipFill>
                          <pic:spPr>
                            <a:xfrm>
                              <a:off x="4984" y="4711"/>
                              <a:ext cx="179" cy="270"/>
                            </a:xfrm>
                            <a:prstGeom prst="rect">
                              <a:avLst/>
                            </a:prstGeom>
                            <a:noFill/>
                            <a:ln>
                              <a:noFill/>
                            </a:ln>
                          </pic:spPr>
                        </pic:pic>
                      </wpg:grpSp>
                      <wpg:grpSp>
                        <wpg:cNvPr id="1132" name="组合 1132"/>
                        <wpg:cNvGrpSpPr/>
                        <wpg:grpSpPr>
                          <a:xfrm>
                            <a:off x="4452" y="4671"/>
                            <a:ext cx="2026" cy="2"/>
                            <a:chOff x="4452" y="4671"/>
                            <a:chExt cx="2026" cy="2"/>
                          </a:xfrm>
                        </wpg:grpSpPr>
                        <wps:wsp>
                          <wps:cNvPr id="1130" name="任意多边形 1130"/>
                          <wps:cNvSpPr/>
                          <wps:spPr>
                            <a:xfrm>
                              <a:off x="4452" y="4671"/>
                              <a:ext cx="2026" cy="2"/>
                            </a:xfrm>
                            <a:custGeom>
                              <a:avLst/>
                              <a:gdLst/>
                              <a:ahLst/>
                              <a:cxnLst/>
                              <a:pathLst>
                                <a:path w="2026">
                                  <a:moveTo>
                                    <a:pt x="0" y="0"/>
                                  </a:moveTo>
                                  <a:lnTo>
                                    <a:pt x="2025" y="0"/>
                                  </a:lnTo>
                                </a:path>
                              </a:pathLst>
                            </a:custGeom>
                            <a:noFill/>
                            <a:ln w="51435" cap="flat" cmpd="sng">
                              <a:solidFill>
                                <a:srgbClr val="739CC3"/>
                              </a:solidFill>
                              <a:prstDash val="solid"/>
                              <a:headEnd type="none" w="med" len="med"/>
                              <a:tailEnd type="none" w="med" len="med"/>
                            </a:ln>
                          </wps:spPr>
                          <wps:bodyPr upright="1"/>
                        </wps:wsp>
                        <pic:pic xmlns:pic="http://schemas.openxmlformats.org/drawingml/2006/picture">
                          <pic:nvPicPr>
                            <pic:cNvPr id="1131" name="图片 1063"/>
                            <pic:cNvPicPr>
                              <a:picLocks noChangeAspect="1"/>
                            </pic:cNvPicPr>
                          </pic:nvPicPr>
                          <pic:blipFill>
                            <a:blip r:embed="rId38"/>
                            <a:stretch>
                              <a:fillRect/>
                            </a:stretch>
                          </pic:blipFill>
                          <pic:spPr>
                            <a:xfrm>
                              <a:off x="5196" y="3989"/>
                              <a:ext cx="120" cy="598"/>
                            </a:xfrm>
                            <a:prstGeom prst="rect">
                              <a:avLst/>
                            </a:prstGeom>
                            <a:noFill/>
                            <a:ln>
                              <a:noFill/>
                            </a:ln>
                          </pic:spPr>
                        </pic:pic>
                      </wpg:grpSp>
                      <wpg:grpSp>
                        <wpg:cNvPr id="1148" name="组合 1148"/>
                        <wpg:cNvGrpSpPr/>
                        <wpg:grpSpPr>
                          <a:xfrm>
                            <a:off x="5177" y="3977"/>
                            <a:ext cx="157" cy="644"/>
                            <a:chOff x="5177" y="3977"/>
                            <a:chExt cx="157" cy="644"/>
                          </a:xfrm>
                        </wpg:grpSpPr>
                        <wps:wsp>
                          <wps:cNvPr id="1133" name="任意多边形 1133"/>
                          <wps:cNvSpPr/>
                          <wps:spPr>
                            <a:xfrm>
                              <a:off x="5177" y="3977"/>
                              <a:ext cx="157" cy="644"/>
                            </a:xfrm>
                            <a:custGeom>
                              <a:avLst/>
                              <a:gdLst/>
                              <a:ahLst/>
                              <a:cxnLst/>
                              <a:pathLst>
                                <a:path w="157" h="644">
                                  <a:moveTo>
                                    <a:pt x="36" y="460"/>
                                  </a:moveTo>
                                  <a:lnTo>
                                    <a:pt x="36" y="0"/>
                                  </a:lnTo>
                                  <a:lnTo>
                                    <a:pt x="121" y="0"/>
                                  </a:lnTo>
                                  <a:lnTo>
                                    <a:pt x="121" y="13"/>
                                  </a:lnTo>
                                  <a:lnTo>
                                    <a:pt x="61" y="13"/>
                                  </a:lnTo>
                                  <a:lnTo>
                                    <a:pt x="48" y="25"/>
                                  </a:lnTo>
                                  <a:lnTo>
                                    <a:pt x="61" y="25"/>
                                  </a:lnTo>
                                  <a:lnTo>
                                    <a:pt x="61" y="448"/>
                                  </a:lnTo>
                                  <a:lnTo>
                                    <a:pt x="48" y="448"/>
                                  </a:lnTo>
                                  <a:lnTo>
                                    <a:pt x="36" y="460"/>
                                  </a:lnTo>
                                  <a:close/>
                                </a:path>
                              </a:pathLst>
                            </a:custGeom>
                            <a:solidFill>
                              <a:srgbClr val="739CC3"/>
                            </a:solidFill>
                            <a:ln>
                              <a:noFill/>
                            </a:ln>
                          </wps:spPr>
                          <wps:bodyPr upright="1"/>
                        </wps:wsp>
                        <wps:wsp>
                          <wps:cNvPr id="1134" name="任意多边形 1134"/>
                          <wps:cNvSpPr/>
                          <wps:spPr>
                            <a:xfrm>
                              <a:off x="5177" y="3977"/>
                              <a:ext cx="157" cy="644"/>
                            </a:xfrm>
                            <a:custGeom>
                              <a:avLst/>
                              <a:gdLst/>
                              <a:ahLst/>
                              <a:cxnLst/>
                              <a:pathLst>
                                <a:path w="157" h="644">
                                  <a:moveTo>
                                    <a:pt x="61" y="25"/>
                                  </a:moveTo>
                                  <a:lnTo>
                                    <a:pt x="48" y="25"/>
                                  </a:lnTo>
                                  <a:lnTo>
                                    <a:pt x="61" y="13"/>
                                  </a:lnTo>
                                  <a:lnTo>
                                    <a:pt x="61" y="25"/>
                                  </a:lnTo>
                                  <a:close/>
                                </a:path>
                              </a:pathLst>
                            </a:custGeom>
                            <a:solidFill>
                              <a:srgbClr val="739CC3"/>
                            </a:solidFill>
                            <a:ln>
                              <a:noFill/>
                            </a:ln>
                          </wps:spPr>
                          <wps:bodyPr upright="1"/>
                        </wps:wsp>
                        <wps:wsp>
                          <wps:cNvPr id="1135" name="任意多边形 1135"/>
                          <wps:cNvSpPr/>
                          <wps:spPr>
                            <a:xfrm>
                              <a:off x="5177" y="3977"/>
                              <a:ext cx="157" cy="644"/>
                            </a:xfrm>
                            <a:custGeom>
                              <a:avLst/>
                              <a:gdLst/>
                              <a:ahLst/>
                              <a:cxnLst/>
                              <a:pathLst>
                                <a:path w="157" h="644">
                                  <a:moveTo>
                                    <a:pt x="96" y="25"/>
                                  </a:moveTo>
                                  <a:lnTo>
                                    <a:pt x="61" y="25"/>
                                  </a:lnTo>
                                  <a:lnTo>
                                    <a:pt x="61" y="13"/>
                                  </a:lnTo>
                                  <a:lnTo>
                                    <a:pt x="96" y="13"/>
                                  </a:lnTo>
                                  <a:lnTo>
                                    <a:pt x="96" y="25"/>
                                  </a:lnTo>
                                  <a:close/>
                                </a:path>
                              </a:pathLst>
                            </a:custGeom>
                            <a:solidFill>
                              <a:srgbClr val="739CC3"/>
                            </a:solidFill>
                            <a:ln>
                              <a:noFill/>
                            </a:ln>
                          </wps:spPr>
                          <wps:bodyPr upright="1"/>
                        </wps:wsp>
                        <wps:wsp>
                          <wps:cNvPr id="1136" name="任意多边形 1136"/>
                          <wps:cNvSpPr/>
                          <wps:spPr>
                            <a:xfrm>
                              <a:off x="5177" y="3977"/>
                              <a:ext cx="157" cy="644"/>
                            </a:xfrm>
                            <a:custGeom>
                              <a:avLst/>
                              <a:gdLst/>
                              <a:ahLst/>
                              <a:cxnLst/>
                              <a:pathLst>
                                <a:path w="157" h="644">
                                  <a:moveTo>
                                    <a:pt x="119" y="473"/>
                                  </a:moveTo>
                                  <a:lnTo>
                                    <a:pt x="96" y="473"/>
                                  </a:lnTo>
                                  <a:lnTo>
                                    <a:pt x="96" y="13"/>
                                  </a:lnTo>
                                  <a:lnTo>
                                    <a:pt x="108" y="25"/>
                                  </a:lnTo>
                                  <a:lnTo>
                                    <a:pt x="121" y="25"/>
                                  </a:lnTo>
                                  <a:lnTo>
                                    <a:pt x="121" y="448"/>
                                  </a:lnTo>
                                  <a:lnTo>
                                    <a:pt x="108" y="448"/>
                                  </a:lnTo>
                                  <a:lnTo>
                                    <a:pt x="121" y="460"/>
                                  </a:lnTo>
                                  <a:lnTo>
                                    <a:pt x="125" y="460"/>
                                  </a:lnTo>
                                  <a:lnTo>
                                    <a:pt x="119" y="473"/>
                                  </a:lnTo>
                                  <a:close/>
                                </a:path>
                              </a:pathLst>
                            </a:custGeom>
                            <a:solidFill>
                              <a:srgbClr val="739CC3"/>
                            </a:solidFill>
                            <a:ln>
                              <a:noFill/>
                            </a:ln>
                          </wps:spPr>
                          <wps:bodyPr upright="1"/>
                        </wps:wsp>
                        <wps:wsp>
                          <wps:cNvPr id="1137" name="任意多边形 1137"/>
                          <wps:cNvSpPr/>
                          <wps:spPr>
                            <a:xfrm>
                              <a:off x="5177" y="3977"/>
                              <a:ext cx="157" cy="644"/>
                            </a:xfrm>
                            <a:custGeom>
                              <a:avLst/>
                              <a:gdLst/>
                              <a:ahLst/>
                              <a:cxnLst/>
                              <a:pathLst>
                                <a:path w="157" h="644">
                                  <a:moveTo>
                                    <a:pt x="121" y="25"/>
                                  </a:moveTo>
                                  <a:lnTo>
                                    <a:pt x="108" y="25"/>
                                  </a:lnTo>
                                  <a:lnTo>
                                    <a:pt x="96" y="13"/>
                                  </a:lnTo>
                                  <a:lnTo>
                                    <a:pt x="121" y="13"/>
                                  </a:lnTo>
                                  <a:lnTo>
                                    <a:pt x="121" y="25"/>
                                  </a:lnTo>
                                  <a:close/>
                                </a:path>
                              </a:pathLst>
                            </a:custGeom>
                            <a:solidFill>
                              <a:srgbClr val="739CC3"/>
                            </a:solidFill>
                            <a:ln>
                              <a:noFill/>
                            </a:ln>
                          </wps:spPr>
                          <wps:bodyPr upright="1"/>
                        </wps:wsp>
                        <wps:wsp>
                          <wps:cNvPr id="1138" name="任意多边形 1138"/>
                          <wps:cNvSpPr/>
                          <wps:spPr>
                            <a:xfrm>
                              <a:off x="5177" y="3977"/>
                              <a:ext cx="157" cy="644"/>
                            </a:xfrm>
                            <a:custGeom>
                              <a:avLst/>
                              <a:gdLst/>
                              <a:ahLst/>
                              <a:cxnLst/>
                              <a:pathLst>
                                <a:path w="157" h="644">
                                  <a:moveTo>
                                    <a:pt x="78" y="643"/>
                                  </a:moveTo>
                                  <a:lnTo>
                                    <a:pt x="0" y="448"/>
                                  </a:lnTo>
                                  <a:lnTo>
                                    <a:pt x="36" y="448"/>
                                  </a:lnTo>
                                  <a:lnTo>
                                    <a:pt x="36" y="456"/>
                                  </a:lnTo>
                                  <a:lnTo>
                                    <a:pt x="30" y="456"/>
                                  </a:lnTo>
                                  <a:lnTo>
                                    <a:pt x="18" y="473"/>
                                  </a:lnTo>
                                  <a:lnTo>
                                    <a:pt x="37" y="473"/>
                                  </a:lnTo>
                                  <a:lnTo>
                                    <a:pt x="78" y="576"/>
                                  </a:lnTo>
                                  <a:lnTo>
                                    <a:pt x="66" y="605"/>
                                  </a:lnTo>
                                  <a:lnTo>
                                    <a:pt x="93" y="605"/>
                                  </a:lnTo>
                                  <a:lnTo>
                                    <a:pt x="78" y="643"/>
                                  </a:lnTo>
                                  <a:close/>
                                </a:path>
                              </a:pathLst>
                            </a:custGeom>
                            <a:solidFill>
                              <a:srgbClr val="739CC3"/>
                            </a:solidFill>
                            <a:ln>
                              <a:noFill/>
                            </a:ln>
                          </wps:spPr>
                          <wps:bodyPr upright="1"/>
                        </wps:wsp>
                        <wps:wsp>
                          <wps:cNvPr id="1139" name="任意多边形 1139"/>
                          <wps:cNvSpPr/>
                          <wps:spPr>
                            <a:xfrm>
                              <a:off x="5177" y="3977"/>
                              <a:ext cx="157" cy="644"/>
                            </a:xfrm>
                            <a:custGeom>
                              <a:avLst/>
                              <a:gdLst/>
                              <a:ahLst/>
                              <a:cxnLst/>
                              <a:pathLst>
                                <a:path w="157" h="644">
                                  <a:moveTo>
                                    <a:pt x="61" y="460"/>
                                  </a:moveTo>
                                  <a:lnTo>
                                    <a:pt x="36" y="460"/>
                                  </a:lnTo>
                                  <a:lnTo>
                                    <a:pt x="48" y="448"/>
                                  </a:lnTo>
                                  <a:lnTo>
                                    <a:pt x="61" y="448"/>
                                  </a:lnTo>
                                  <a:lnTo>
                                    <a:pt x="61" y="460"/>
                                  </a:lnTo>
                                  <a:close/>
                                </a:path>
                              </a:pathLst>
                            </a:custGeom>
                            <a:solidFill>
                              <a:srgbClr val="739CC3"/>
                            </a:solidFill>
                            <a:ln>
                              <a:noFill/>
                            </a:ln>
                          </wps:spPr>
                          <wps:bodyPr upright="1"/>
                        </wps:wsp>
                        <wps:wsp>
                          <wps:cNvPr id="1140" name="任意多边形 1140"/>
                          <wps:cNvSpPr/>
                          <wps:spPr>
                            <a:xfrm>
                              <a:off x="5177" y="3977"/>
                              <a:ext cx="157" cy="644"/>
                            </a:xfrm>
                            <a:custGeom>
                              <a:avLst/>
                              <a:gdLst/>
                              <a:ahLst/>
                              <a:cxnLst/>
                              <a:pathLst>
                                <a:path w="157" h="644">
                                  <a:moveTo>
                                    <a:pt x="121" y="460"/>
                                  </a:moveTo>
                                  <a:lnTo>
                                    <a:pt x="108" y="448"/>
                                  </a:lnTo>
                                  <a:lnTo>
                                    <a:pt x="121" y="448"/>
                                  </a:lnTo>
                                  <a:lnTo>
                                    <a:pt x="121" y="460"/>
                                  </a:lnTo>
                                  <a:close/>
                                </a:path>
                              </a:pathLst>
                            </a:custGeom>
                            <a:solidFill>
                              <a:srgbClr val="739CC3"/>
                            </a:solidFill>
                            <a:ln>
                              <a:noFill/>
                            </a:ln>
                          </wps:spPr>
                          <wps:bodyPr upright="1"/>
                        </wps:wsp>
                        <wps:wsp>
                          <wps:cNvPr id="1141" name="任意多边形 1141"/>
                          <wps:cNvSpPr/>
                          <wps:spPr>
                            <a:xfrm>
                              <a:off x="5177" y="3977"/>
                              <a:ext cx="157" cy="644"/>
                            </a:xfrm>
                            <a:custGeom>
                              <a:avLst/>
                              <a:gdLst/>
                              <a:ahLst/>
                              <a:cxnLst/>
                              <a:pathLst>
                                <a:path w="157" h="644">
                                  <a:moveTo>
                                    <a:pt x="125" y="460"/>
                                  </a:moveTo>
                                  <a:lnTo>
                                    <a:pt x="121" y="460"/>
                                  </a:lnTo>
                                  <a:lnTo>
                                    <a:pt x="121" y="448"/>
                                  </a:lnTo>
                                  <a:lnTo>
                                    <a:pt x="157" y="448"/>
                                  </a:lnTo>
                                  <a:lnTo>
                                    <a:pt x="153" y="456"/>
                                  </a:lnTo>
                                  <a:lnTo>
                                    <a:pt x="126" y="456"/>
                                  </a:lnTo>
                                  <a:lnTo>
                                    <a:pt x="125" y="460"/>
                                  </a:lnTo>
                                  <a:close/>
                                </a:path>
                              </a:pathLst>
                            </a:custGeom>
                            <a:solidFill>
                              <a:srgbClr val="739CC3"/>
                            </a:solidFill>
                            <a:ln>
                              <a:noFill/>
                            </a:ln>
                          </wps:spPr>
                          <wps:bodyPr upright="1"/>
                        </wps:wsp>
                        <wps:wsp>
                          <wps:cNvPr id="1142" name="任意多边形 1142"/>
                          <wps:cNvSpPr/>
                          <wps:spPr>
                            <a:xfrm>
                              <a:off x="5177" y="3977"/>
                              <a:ext cx="157" cy="644"/>
                            </a:xfrm>
                            <a:custGeom>
                              <a:avLst/>
                              <a:gdLst/>
                              <a:ahLst/>
                              <a:cxnLst/>
                              <a:pathLst>
                                <a:path w="157" h="644">
                                  <a:moveTo>
                                    <a:pt x="37" y="473"/>
                                  </a:moveTo>
                                  <a:lnTo>
                                    <a:pt x="18" y="473"/>
                                  </a:lnTo>
                                  <a:lnTo>
                                    <a:pt x="30" y="456"/>
                                  </a:lnTo>
                                  <a:lnTo>
                                    <a:pt x="37" y="473"/>
                                  </a:lnTo>
                                  <a:close/>
                                </a:path>
                              </a:pathLst>
                            </a:custGeom>
                            <a:solidFill>
                              <a:srgbClr val="739CC3"/>
                            </a:solidFill>
                            <a:ln>
                              <a:noFill/>
                            </a:ln>
                          </wps:spPr>
                          <wps:bodyPr upright="1"/>
                        </wps:wsp>
                        <wps:wsp>
                          <wps:cNvPr id="1143" name="任意多边形 1143"/>
                          <wps:cNvSpPr/>
                          <wps:spPr>
                            <a:xfrm>
                              <a:off x="5177" y="3977"/>
                              <a:ext cx="157" cy="644"/>
                            </a:xfrm>
                            <a:custGeom>
                              <a:avLst/>
                              <a:gdLst/>
                              <a:ahLst/>
                              <a:cxnLst/>
                              <a:pathLst>
                                <a:path w="157" h="644">
                                  <a:moveTo>
                                    <a:pt x="61" y="473"/>
                                  </a:moveTo>
                                  <a:lnTo>
                                    <a:pt x="37" y="473"/>
                                  </a:lnTo>
                                  <a:lnTo>
                                    <a:pt x="30" y="456"/>
                                  </a:lnTo>
                                  <a:lnTo>
                                    <a:pt x="36" y="456"/>
                                  </a:lnTo>
                                  <a:lnTo>
                                    <a:pt x="36" y="460"/>
                                  </a:lnTo>
                                  <a:lnTo>
                                    <a:pt x="61" y="460"/>
                                  </a:lnTo>
                                  <a:lnTo>
                                    <a:pt x="61" y="473"/>
                                  </a:lnTo>
                                  <a:close/>
                                </a:path>
                              </a:pathLst>
                            </a:custGeom>
                            <a:solidFill>
                              <a:srgbClr val="739CC3"/>
                            </a:solidFill>
                            <a:ln>
                              <a:noFill/>
                            </a:ln>
                          </wps:spPr>
                          <wps:bodyPr upright="1"/>
                        </wps:wsp>
                        <wps:wsp>
                          <wps:cNvPr id="1144" name="任意多边形 1144"/>
                          <wps:cNvSpPr/>
                          <wps:spPr>
                            <a:xfrm>
                              <a:off x="5177" y="3977"/>
                              <a:ext cx="157" cy="644"/>
                            </a:xfrm>
                            <a:custGeom>
                              <a:avLst/>
                              <a:gdLst/>
                              <a:ahLst/>
                              <a:cxnLst/>
                              <a:pathLst>
                                <a:path w="157" h="644">
                                  <a:moveTo>
                                    <a:pt x="93" y="605"/>
                                  </a:moveTo>
                                  <a:lnTo>
                                    <a:pt x="90" y="605"/>
                                  </a:lnTo>
                                  <a:lnTo>
                                    <a:pt x="78" y="576"/>
                                  </a:lnTo>
                                  <a:lnTo>
                                    <a:pt x="126" y="456"/>
                                  </a:lnTo>
                                  <a:lnTo>
                                    <a:pt x="138" y="473"/>
                                  </a:lnTo>
                                  <a:lnTo>
                                    <a:pt x="146" y="473"/>
                                  </a:lnTo>
                                  <a:lnTo>
                                    <a:pt x="93" y="605"/>
                                  </a:lnTo>
                                  <a:close/>
                                </a:path>
                              </a:pathLst>
                            </a:custGeom>
                            <a:solidFill>
                              <a:srgbClr val="739CC3"/>
                            </a:solidFill>
                            <a:ln>
                              <a:noFill/>
                            </a:ln>
                          </wps:spPr>
                          <wps:bodyPr upright="1"/>
                        </wps:wsp>
                        <wps:wsp>
                          <wps:cNvPr id="1145" name="任意多边形 1145"/>
                          <wps:cNvSpPr/>
                          <wps:spPr>
                            <a:xfrm>
                              <a:off x="5177" y="3977"/>
                              <a:ext cx="157" cy="644"/>
                            </a:xfrm>
                            <a:custGeom>
                              <a:avLst/>
                              <a:gdLst/>
                              <a:ahLst/>
                              <a:cxnLst/>
                              <a:pathLst>
                                <a:path w="157" h="644">
                                  <a:moveTo>
                                    <a:pt x="146" y="473"/>
                                  </a:moveTo>
                                  <a:lnTo>
                                    <a:pt x="138" y="473"/>
                                  </a:lnTo>
                                  <a:lnTo>
                                    <a:pt x="126" y="456"/>
                                  </a:lnTo>
                                  <a:lnTo>
                                    <a:pt x="153" y="456"/>
                                  </a:lnTo>
                                  <a:lnTo>
                                    <a:pt x="146" y="473"/>
                                  </a:lnTo>
                                  <a:close/>
                                </a:path>
                              </a:pathLst>
                            </a:custGeom>
                            <a:solidFill>
                              <a:srgbClr val="739CC3"/>
                            </a:solidFill>
                            <a:ln>
                              <a:noFill/>
                            </a:ln>
                          </wps:spPr>
                          <wps:bodyPr upright="1"/>
                        </wps:wsp>
                        <wps:wsp>
                          <wps:cNvPr id="1146" name="任意多边形 1146"/>
                          <wps:cNvSpPr/>
                          <wps:spPr>
                            <a:xfrm>
                              <a:off x="5177" y="3977"/>
                              <a:ext cx="157" cy="644"/>
                            </a:xfrm>
                            <a:custGeom>
                              <a:avLst/>
                              <a:gdLst/>
                              <a:ahLst/>
                              <a:cxnLst/>
                              <a:pathLst>
                                <a:path w="157" h="644">
                                  <a:moveTo>
                                    <a:pt x="90" y="605"/>
                                  </a:moveTo>
                                  <a:lnTo>
                                    <a:pt x="66" y="605"/>
                                  </a:lnTo>
                                  <a:lnTo>
                                    <a:pt x="78" y="576"/>
                                  </a:lnTo>
                                  <a:lnTo>
                                    <a:pt x="90" y="605"/>
                                  </a:lnTo>
                                  <a:close/>
                                </a:path>
                              </a:pathLst>
                            </a:custGeom>
                            <a:solidFill>
                              <a:srgbClr val="739CC3"/>
                            </a:solidFill>
                            <a:ln>
                              <a:noFill/>
                            </a:ln>
                          </wps:spPr>
                          <wps:bodyPr upright="1"/>
                        </wps:wsp>
                        <pic:pic xmlns:pic="http://schemas.openxmlformats.org/drawingml/2006/picture">
                          <pic:nvPicPr>
                            <pic:cNvPr id="1147" name="图片 1079"/>
                            <pic:cNvPicPr>
                              <a:picLocks noChangeAspect="1"/>
                            </pic:cNvPicPr>
                          </pic:nvPicPr>
                          <pic:blipFill>
                            <a:blip r:embed="rId39"/>
                            <a:stretch>
                              <a:fillRect/>
                            </a:stretch>
                          </pic:blipFill>
                          <pic:spPr>
                            <a:xfrm>
                              <a:off x="7018" y="4983"/>
                              <a:ext cx="538" cy="1786"/>
                            </a:xfrm>
                            <a:prstGeom prst="rect">
                              <a:avLst/>
                            </a:prstGeom>
                            <a:noFill/>
                            <a:ln>
                              <a:noFill/>
                            </a:ln>
                          </pic:spPr>
                        </pic:pic>
                      </wpg:grpSp>
                      <wpg:grpSp>
                        <wpg:cNvPr id="1159" name="组合 1159"/>
                        <wpg:cNvGrpSpPr/>
                        <wpg:grpSpPr>
                          <a:xfrm>
                            <a:off x="7004" y="4970"/>
                            <a:ext cx="564" cy="1811"/>
                            <a:chOff x="7004" y="4970"/>
                            <a:chExt cx="564" cy="1811"/>
                          </a:xfrm>
                        </wpg:grpSpPr>
                        <wps:wsp>
                          <wps:cNvPr id="1149" name="任意多边形 1149"/>
                          <wps:cNvSpPr/>
                          <wps:spPr>
                            <a:xfrm>
                              <a:off x="7004" y="4970"/>
                              <a:ext cx="564" cy="1811"/>
                            </a:xfrm>
                            <a:custGeom>
                              <a:avLst/>
                              <a:gdLst/>
                              <a:ahLst/>
                              <a:cxnLst/>
                              <a:pathLst>
                                <a:path w="564" h="1811">
                                  <a:moveTo>
                                    <a:pt x="564" y="1811"/>
                                  </a:moveTo>
                                  <a:lnTo>
                                    <a:pt x="0" y="1811"/>
                                  </a:lnTo>
                                  <a:lnTo>
                                    <a:pt x="0" y="0"/>
                                  </a:lnTo>
                                  <a:lnTo>
                                    <a:pt x="564" y="0"/>
                                  </a:lnTo>
                                  <a:lnTo>
                                    <a:pt x="564" y="13"/>
                                  </a:lnTo>
                                  <a:lnTo>
                                    <a:pt x="25" y="13"/>
                                  </a:lnTo>
                                  <a:lnTo>
                                    <a:pt x="13" y="25"/>
                                  </a:lnTo>
                                  <a:lnTo>
                                    <a:pt x="25" y="25"/>
                                  </a:lnTo>
                                  <a:lnTo>
                                    <a:pt x="25" y="1786"/>
                                  </a:lnTo>
                                  <a:lnTo>
                                    <a:pt x="13" y="1786"/>
                                  </a:lnTo>
                                  <a:lnTo>
                                    <a:pt x="25" y="1799"/>
                                  </a:lnTo>
                                  <a:lnTo>
                                    <a:pt x="564" y="1799"/>
                                  </a:lnTo>
                                  <a:lnTo>
                                    <a:pt x="564" y="1811"/>
                                  </a:lnTo>
                                  <a:close/>
                                </a:path>
                              </a:pathLst>
                            </a:custGeom>
                            <a:solidFill>
                              <a:srgbClr val="739CC3"/>
                            </a:solidFill>
                            <a:ln>
                              <a:noFill/>
                            </a:ln>
                          </wps:spPr>
                          <wps:bodyPr upright="1"/>
                        </wps:wsp>
                        <wps:wsp>
                          <wps:cNvPr id="1150" name="任意多边形 1150"/>
                          <wps:cNvSpPr/>
                          <wps:spPr>
                            <a:xfrm>
                              <a:off x="7004" y="4970"/>
                              <a:ext cx="564" cy="1811"/>
                            </a:xfrm>
                            <a:custGeom>
                              <a:avLst/>
                              <a:gdLst/>
                              <a:ahLst/>
                              <a:cxnLst/>
                              <a:pathLst>
                                <a:path w="564" h="1811">
                                  <a:moveTo>
                                    <a:pt x="25" y="25"/>
                                  </a:moveTo>
                                  <a:lnTo>
                                    <a:pt x="13" y="25"/>
                                  </a:lnTo>
                                  <a:lnTo>
                                    <a:pt x="25" y="13"/>
                                  </a:lnTo>
                                  <a:lnTo>
                                    <a:pt x="25" y="25"/>
                                  </a:lnTo>
                                  <a:close/>
                                </a:path>
                              </a:pathLst>
                            </a:custGeom>
                            <a:solidFill>
                              <a:srgbClr val="739CC3"/>
                            </a:solidFill>
                            <a:ln>
                              <a:noFill/>
                            </a:ln>
                          </wps:spPr>
                          <wps:bodyPr upright="1"/>
                        </wps:wsp>
                        <wps:wsp>
                          <wps:cNvPr id="1151" name="任意多边形 1151"/>
                          <wps:cNvSpPr/>
                          <wps:spPr>
                            <a:xfrm>
                              <a:off x="7004" y="4970"/>
                              <a:ext cx="564" cy="1811"/>
                            </a:xfrm>
                            <a:custGeom>
                              <a:avLst/>
                              <a:gdLst/>
                              <a:ahLst/>
                              <a:cxnLst/>
                              <a:pathLst>
                                <a:path w="564" h="1811">
                                  <a:moveTo>
                                    <a:pt x="539" y="25"/>
                                  </a:moveTo>
                                  <a:lnTo>
                                    <a:pt x="25" y="25"/>
                                  </a:lnTo>
                                  <a:lnTo>
                                    <a:pt x="25" y="13"/>
                                  </a:lnTo>
                                  <a:lnTo>
                                    <a:pt x="539" y="13"/>
                                  </a:lnTo>
                                  <a:lnTo>
                                    <a:pt x="539" y="25"/>
                                  </a:lnTo>
                                  <a:close/>
                                </a:path>
                              </a:pathLst>
                            </a:custGeom>
                            <a:solidFill>
                              <a:srgbClr val="739CC3"/>
                            </a:solidFill>
                            <a:ln>
                              <a:noFill/>
                            </a:ln>
                          </wps:spPr>
                          <wps:bodyPr upright="1"/>
                        </wps:wsp>
                        <wps:wsp>
                          <wps:cNvPr id="1152" name="任意多边形 1152"/>
                          <wps:cNvSpPr/>
                          <wps:spPr>
                            <a:xfrm>
                              <a:off x="7004" y="4970"/>
                              <a:ext cx="564" cy="1811"/>
                            </a:xfrm>
                            <a:custGeom>
                              <a:avLst/>
                              <a:gdLst/>
                              <a:ahLst/>
                              <a:cxnLst/>
                              <a:pathLst>
                                <a:path w="564" h="1811">
                                  <a:moveTo>
                                    <a:pt x="539" y="1799"/>
                                  </a:moveTo>
                                  <a:lnTo>
                                    <a:pt x="539" y="13"/>
                                  </a:lnTo>
                                  <a:lnTo>
                                    <a:pt x="552" y="25"/>
                                  </a:lnTo>
                                  <a:lnTo>
                                    <a:pt x="564" y="25"/>
                                  </a:lnTo>
                                  <a:lnTo>
                                    <a:pt x="564" y="1786"/>
                                  </a:lnTo>
                                  <a:lnTo>
                                    <a:pt x="552" y="1786"/>
                                  </a:lnTo>
                                  <a:lnTo>
                                    <a:pt x="539" y="1799"/>
                                  </a:lnTo>
                                  <a:close/>
                                </a:path>
                              </a:pathLst>
                            </a:custGeom>
                            <a:solidFill>
                              <a:srgbClr val="739CC3"/>
                            </a:solidFill>
                            <a:ln>
                              <a:noFill/>
                            </a:ln>
                          </wps:spPr>
                          <wps:bodyPr upright="1"/>
                        </wps:wsp>
                        <wps:wsp>
                          <wps:cNvPr id="1153" name="任意多边形 1153"/>
                          <wps:cNvSpPr/>
                          <wps:spPr>
                            <a:xfrm>
                              <a:off x="7004" y="4970"/>
                              <a:ext cx="564" cy="1811"/>
                            </a:xfrm>
                            <a:custGeom>
                              <a:avLst/>
                              <a:gdLst/>
                              <a:ahLst/>
                              <a:cxnLst/>
                              <a:pathLst>
                                <a:path w="564" h="1811">
                                  <a:moveTo>
                                    <a:pt x="564" y="25"/>
                                  </a:moveTo>
                                  <a:lnTo>
                                    <a:pt x="552" y="25"/>
                                  </a:lnTo>
                                  <a:lnTo>
                                    <a:pt x="539" y="13"/>
                                  </a:lnTo>
                                  <a:lnTo>
                                    <a:pt x="564" y="13"/>
                                  </a:lnTo>
                                  <a:lnTo>
                                    <a:pt x="564" y="25"/>
                                  </a:lnTo>
                                  <a:close/>
                                </a:path>
                              </a:pathLst>
                            </a:custGeom>
                            <a:solidFill>
                              <a:srgbClr val="739CC3"/>
                            </a:solidFill>
                            <a:ln>
                              <a:noFill/>
                            </a:ln>
                          </wps:spPr>
                          <wps:bodyPr upright="1"/>
                        </wps:wsp>
                        <wps:wsp>
                          <wps:cNvPr id="1154" name="任意多边形 1154"/>
                          <wps:cNvSpPr/>
                          <wps:spPr>
                            <a:xfrm>
                              <a:off x="7004" y="4970"/>
                              <a:ext cx="564" cy="1811"/>
                            </a:xfrm>
                            <a:custGeom>
                              <a:avLst/>
                              <a:gdLst/>
                              <a:ahLst/>
                              <a:cxnLst/>
                              <a:pathLst>
                                <a:path w="564" h="1811">
                                  <a:moveTo>
                                    <a:pt x="25" y="1799"/>
                                  </a:moveTo>
                                  <a:lnTo>
                                    <a:pt x="13" y="1786"/>
                                  </a:lnTo>
                                  <a:lnTo>
                                    <a:pt x="25" y="1786"/>
                                  </a:lnTo>
                                  <a:lnTo>
                                    <a:pt x="25" y="1799"/>
                                  </a:lnTo>
                                  <a:close/>
                                </a:path>
                              </a:pathLst>
                            </a:custGeom>
                            <a:solidFill>
                              <a:srgbClr val="739CC3"/>
                            </a:solidFill>
                            <a:ln>
                              <a:noFill/>
                            </a:ln>
                          </wps:spPr>
                          <wps:bodyPr upright="1"/>
                        </wps:wsp>
                        <wps:wsp>
                          <wps:cNvPr id="1155" name="任意多边形 1155"/>
                          <wps:cNvSpPr/>
                          <wps:spPr>
                            <a:xfrm>
                              <a:off x="7004" y="4970"/>
                              <a:ext cx="564" cy="1811"/>
                            </a:xfrm>
                            <a:custGeom>
                              <a:avLst/>
                              <a:gdLst/>
                              <a:ahLst/>
                              <a:cxnLst/>
                              <a:pathLst>
                                <a:path w="564" h="1811">
                                  <a:moveTo>
                                    <a:pt x="539" y="1799"/>
                                  </a:moveTo>
                                  <a:lnTo>
                                    <a:pt x="25" y="1799"/>
                                  </a:lnTo>
                                  <a:lnTo>
                                    <a:pt x="25" y="1786"/>
                                  </a:lnTo>
                                  <a:lnTo>
                                    <a:pt x="539" y="1786"/>
                                  </a:lnTo>
                                  <a:lnTo>
                                    <a:pt x="539" y="1799"/>
                                  </a:lnTo>
                                  <a:close/>
                                </a:path>
                              </a:pathLst>
                            </a:custGeom>
                            <a:solidFill>
                              <a:srgbClr val="739CC3"/>
                            </a:solidFill>
                            <a:ln>
                              <a:noFill/>
                            </a:ln>
                          </wps:spPr>
                          <wps:bodyPr upright="1"/>
                        </wps:wsp>
                        <wps:wsp>
                          <wps:cNvPr id="1156" name="任意多边形 1156"/>
                          <wps:cNvSpPr/>
                          <wps:spPr>
                            <a:xfrm>
                              <a:off x="7004" y="4970"/>
                              <a:ext cx="564" cy="1811"/>
                            </a:xfrm>
                            <a:custGeom>
                              <a:avLst/>
                              <a:gdLst/>
                              <a:ahLst/>
                              <a:cxnLst/>
                              <a:pathLst>
                                <a:path w="564" h="1811">
                                  <a:moveTo>
                                    <a:pt x="564" y="1799"/>
                                  </a:moveTo>
                                  <a:lnTo>
                                    <a:pt x="539" y="1799"/>
                                  </a:lnTo>
                                  <a:lnTo>
                                    <a:pt x="552" y="1786"/>
                                  </a:lnTo>
                                  <a:lnTo>
                                    <a:pt x="564" y="1786"/>
                                  </a:lnTo>
                                  <a:lnTo>
                                    <a:pt x="564" y="1799"/>
                                  </a:lnTo>
                                  <a:close/>
                                </a:path>
                              </a:pathLst>
                            </a:custGeom>
                            <a:solidFill>
                              <a:srgbClr val="739CC3"/>
                            </a:solidFill>
                            <a:ln>
                              <a:noFill/>
                            </a:ln>
                          </wps:spPr>
                          <wps:bodyPr upright="1"/>
                        </wps:wsp>
                        <pic:pic xmlns:pic="http://schemas.openxmlformats.org/drawingml/2006/picture">
                          <pic:nvPicPr>
                            <pic:cNvPr id="1157" name="图片 1089"/>
                            <pic:cNvPicPr>
                              <a:picLocks noChangeAspect="1"/>
                            </pic:cNvPicPr>
                          </pic:nvPicPr>
                          <pic:blipFill>
                            <a:blip r:embed="rId40"/>
                            <a:stretch>
                              <a:fillRect/>
                            </a:stretch>
                          </pic:blipFill>
                          <pic:spPr>
                            <a:xfrm>
                              <a:off x="7167" y="4658"/>
                              <a:ext cx="179" cy="270"/>
                            </a:xfrm>
                            <a:prstGeom prst="rect">
                              <a:avLst/>
                            </a:prstGeom>
                            <a:noFill/>
                            <a:ln>
                              <a:noFill/>
                            </a:ln>
                          </pic:spPr>
                        </pic:pic>
                        <pic:pic xmlns:pic="http://schemas.openxmlformats.org/drawingml/2006/picture">
                          <pic:nvPicPr>
                            <pic:cNvPr id="1158" name="图片 1090"/>
                            <pic:cNvPicPr>
                              <a:picLocks noChangeAspect="1"/>
                            </pic:cNvPicPr>
                          </pic:nvPicPr>
                          <pic:blipFill>
                            <a:blip r:embed="rId41"/>
                            <a:stretch>
                              <a:fillRect/>
                            </a:stretch>
                          </pic:blipFill>
                          <pic:spPr>
                            <a:xfrm>
                              <a:off x="7738" y="4983"/>
                              <a:ext cx="557" cy="936"/>
                            </a:xfrm>
                            <a:prstGeom prst="rect">
                              <a:avLst/>
                            </a:prstGeom>
                            <a:noFill/>
                            <a:ln>
                              <a:noFill/>
                            </a:ln>
                          </pic:spPr>
                        </pic:pic>
                      </wpg:grpSp>
                      <wpg:grpSp>
                        <wpg:cNvPr id="1170" name="组合 1170"/>
                        <wpg:cNvGrpSpPr/>
                        <wpg:grpSpPr>
                          <a:xfrm>
                            <a:off x="7725" y="4970"/>
                            <a:ext cx="583" cy="961"/>
                            <a:chOff x="7725" y="4970"/>
                            <a:chExt cx="583" cy="961"/>
                          </a:xfrm>
                        </wpg:grpSpPr>
                        <wps:wsp>
                          <wps:cNvPr id="1160" name="任意多边形 1160"/>
                          <wps:cNvSpPr/>
                          <wps:spPr>
                            <a:xfrm>
                              <a:off x="7725" y="4970"/>
                              <a:ext cx="583" cy="961"/>
                            </a:xfrm>
                            <a:custGeom>
                              <a:avLst/>
                              <a:gdLst/>
                              <a:ahLst/>
                              <a:cxnLst/>
                              <a:pathLst>
                                <a:path w="583" h="961">
                                  <a:moveTo>
                                    <a:pt x="583" y="961"/>
                                  </a:moveTo>
                                  <a:lnTo>
                                    <a:pt x="0" y="961"/>
                                  </a:lnTo>
                                  <a:lnTo>
                                    <a:pt x="0" y="0"/>
                                  </a:lnTo>
                                  <a:lnTo>
                                    <a:pt x="583" y="0"/>
                                  </a:lnTo>
                                  <a:lnTo>
                                    <a:pt x="583" y="13"/>
                                  </a:lnTo>
                                  <a:lnTo>
                                    <a:pt x="25" y="13"/>
                                  </a:lnTo>
                                  <a:lnTo>
                                    <a:pt x="12" y="25"/>
                                  </a:lnTo>
                                  <a:lnTo>
                                    <a:pt x="25" y="25"/>
                                  </a:lnTo>
                                  <a:lnTo>
                                    <a:pt x="25" y="936"/>
                                  </a:lnTo>
                                  <a:lnTo>
                                    <a:pt x="12" y="936"/>
                                  </a:lnTo>
                                  <a:lnTo>
                                    <a:pt x="25" y="949"/>
                                  </a:lnTo>
                                  <a:lnTo>
                                    <a:pt x="583" y="949"/>
                                  </a:lnTo>
                                  <a:lnTo>
                                    <a:pt x="583" y="961"/>
                                  </a:lnTo>
                                  <a:close/>
                                </a:path>
                              </a:pathLst>
                            </a:custGeom>
                            <a:solidFill>
                              <a:srgbClr val="739CC3"/>
                            </a:solidFill>
                            <a:ln>
                              <a:noFill/>
                            </a:ln>
                          </wps:spPr>
                          <wps:bodyPr upright="1"/>
                        </wps:wsp>
                        <wps:wsp>
                          <wps:cNvPr id="1161" name="任意多边形 1161"/>
                          <wps:cNvSpPr/>
                          <wps:spPr>
                            <a:xfrm>
                              <a:off x="7725" y="4970"/>
                              <a:ext cx="583" cy="961"/>
                            </a:xfrm>
                            <a:custGeom>
                              <a:avLst/>
                              <a:gdLst/>
                              <a:ahLst/>
                              <a:cxnLst/>
                              <a:pathLst>
                                <a:path w="583" h="961">
                                  <a:moveTo>
                                    <a:pt x="25" y="25"/>
                                  </a:moveTo>
                                  <a:lnTo>
                                    <a:pt x="12" y="25"/>
                                  </a:lnTo>
                                  <a:lnTo>
                                    <a:pt x="25" y="13"/>
                                  </a:lnTo>
                                  <a:lnTo>
                                    <a:pt x="25" y="25"/>
                                  </a:lnTo>
                                  <a:close/>
                                </a:path>
                              </a:pathLst>
                            </a:custGeom>
                            <a:solidFill>
                              <a:srgbClr val="739CC3"/>
                            </a:solidFill>
                            <a:ln>
                              <a:noFill/>
                            </a:ln>
                          </wps:spPr>
                          <wps:bodyPr upright="1"/>
                        </wps:wsp>
                        <wps:wsp>
                          <wps:cNvPr id="1162" name="任意多边形 1162"/>
                          <wps:cNvSpPr/>
                          <wps:spPr>
                            <a:xfrm>
                              <a:off x="7725" y="4970"/>
                              <a:ext cx="583" cy="961"/>
                            </a:xfrm>
                            <a:custGeom>
                              <a:avLst/>
                              <a:gdLst/>
                              <a:ahLst/>
                              <a:cxnLst/>
                              <a:pathLst>
                                <a:path w="583" h="961">
                                  <a:moveTo>
                                    <a:pt x="558" y="25"/>
                                  </a:moveTo>
                                  <a:lnTo>
                                    <a:pt x="25" y="25"/>
                                  </a:lnTo>
                                  <a:lnTo>
                                    <a:pt x="25" y="13"/>
                                  </a:lnTo>
                                  <a:lnTo>
                                    <a:pt x="558" y="13"/>
                                  </a:lnTo>
                                  <a:lnTo>
                                    <a:pt x="558" y="25"/>
                                  </a:lnTo>
                                  <a:close/>
                                </a:path>
                              </a:pathLst>
                            </a:custGeom>
                            <a:solidFill>
                              <a:srgbClr val="739CC3"/>
                            </a:solidFill>
                            <a:ln>
                              <a:noFill/>
                            </a:ln>
                          </wps:spPr>
                          <wps:bodyPr upright="1"/>
                        </wps:wsp>
                        <wps:wsp>
                          <wps:cNvPr id="1163" name="任意多边形 1163"/>
                          <wps:cNvSpPr/>
                          <wps:spPr>
                            <a:xfrm>
                              <a:off x="7725" y="4970"/>
                              <a:ext cx="583" cy="961"/>
                            </a:xfrm>
                            <a:custGeom>
                              <a:avLst/>
                              <a:gdLst/>
                              <a:ahLst/>
                              <a:cxnLst/>
                              <a:pathLst>
                                <a:path w="583" h="961">
                                  <a:moveTo>
                                    <a:pt x="558" y="949"/>
                                  </a:moveTo>
                                  <a:lnTo>
                                    <a:pt x="558" y="13"/>
                                  </a:lnTo>
                                  <a:lnTo>
                                    <a:pt x="570" y="25"/>
                                  </a:lnTo>
                                  <a:lnTo>
                                    <a:pt x="583" y="25"/>
                                  </a:lnTo>
                                  <a:lnTo>
                                    <a:pt x="583" y="936"/>
                                  </a:lnTo>
                                  <a:lnTo>
                                    <a:pt x="570" y="936"/>
                                  </a:lnTo>
                                  <a:lnTo>
                                    <a:pt x="558" y="949"/>
                                  </a:lnTo>
                                  <a:close/>
                                </a:path>
                              </a:pathLst>
                            </a:custGeom>
                            <a:solidFill>
                              <a:srgbClr val="739CC3"/>
                            </a:solidFill>
                            <a:ln>
                              <a:noFill/>
                            </a:ln>
                          </wps:spPr>
                          <wps:bodyPr upright="1"/>
                        </wps:wsp>
                        <wps:wsp>
                          <wps:cNvPr id="1164" name="任意多边形 1164"/>
                          <wps:cNvSpPr/>
                          <wps:spPr>
                            <a:xfrm>
                              <a:off x="7725" y="4970"/>
                              <a:ext cx="583" cy="961"/>
                            </a:xfrm>
                            <a:custGeom>
                              <a:avLst/>
                              <a:gdLst/>
                              <a:ahLst/>
                              <a:cxnLst/>
                              <a:pathLst>
                                <a:path w="583" h="961">
                                  <a:moveTo>
                                    <a:pt x="583" y="25"/>
                                  </a:moveTo>
                                  <a:lnTo>
                                    <a:pt x="570" y="25"/>
                                  </a:lnTo>
                                  <a:lnTo>
                                    <a:pt x="558" y="13"/>
                                  </a:lnTo>
                                  <a:lnTo>
                                    <a:pt x="583" y="13"/>
                                  </a:lnTo>
                                  <a:lnTo>
                                    <a:pt x="583" y="25"/>
                                  </a:lnTo>
                                  <a:close/>
                                </a:path>
                              </a:pathLst>
                            </a:custGeom>
                            <a:solidFill>
                              <a:srgbClr val="739CC3"/>
                            </a:solidFill>
                            <a:ln>
                              <a:noFill/>
                            </a:ln>
                          </wps:spPr>
                          <wps:bodyPr upright="1"/>
                        </wps:wsp>
                        <wps:wsp>
                          <wps:cNvPr id="1165" name="任意多边形 1165"/>
                          <wps:cNvSpPr/>
                          <wps:spPr>
                            <a:xfrm>
                              <a:off x="7725" y="4970"/>
                              <a:ext cx="583" cy="961"/>
                            </a:xfrm>
                            <a:custGeom>
                              <a:avLst/>
                              <a:gdLst/>
                              <a:ahLst/>
                              <a:cxnLst/>
                              <a:pathLst>
                                <a:path w="583" h="961">
                                  <a:moveTo>
                                    <a:pt x="25" y="949"/>
                                  </a:moveTo>
                                  <a:lnTo>
                                    <a:pt x="12" y="936"/>
                                  </a:lnTo>
                                  <a:lnTo>
                                    <a:pt x="25" y="936"/>
                                  </a:lnTo>
                                  <a:lnTo>
                                    <a:pt x="25" y="949"/>
                                  </a:lnTo>
                                  <a:close/>
                                </a:path>
                              </a:pathLst>
                            </a:custGeom>
                            <a:solidFill>
                              <a:srgbClr val="739CC3"/>
                            </a:solidFill>
                            <a:ln>
                              <a:noFill/>
                            </a:ln>
                          </wps:spPr>
                          <wps:bodyPr upright="1"/>
                        </wps:wsp>
                        <wps:wsp>
                          <wps:cNvPr id="1166" name="任意多边形 1166"/>
                          <wps:cNvSpPr/>
                          <wps:spPr>
                            <a:xfrm>
                              <a:off x="7725" y="4970"/>
                              <a:ext cx="583" cy="961"/>
                            </a:xfrm>
                            <a:custGeom>
                              <a:avLst/>
                              <a:gdLst/>
                              <a:ahLst/>
                              <a:cxnLst/>
                              <a:pathLst>
                                <a:path w="583" h="961">
                                  <a:moveTo>
                                    <a:pt x="558" y="949"/>
                                  </a:moveTo>
                                  <a:lnTo>
                                    <a:pt x="25" y="949"/>
                                  </a:lnTo>
                                  <a:lnTo>
                                    <a:pt x="25" y="936"/>
                                  </a:lnTo>
                                  <a:lnTo>
                                    <a:pt x="558" y="936"/>
                                  </a:lnTo>
                                  <a:lnTo>
                                    <a:pt x="558" y="949"/>
                                  </a:lnTo>
                                  <a:close/>
                                </a:path>
                              </a:pathLst>
                            </a:custGeom>
                            <a:solidFill>
                              <a:srgbClr val="739CC3"/>
                            </a:solidFill>
                            <a:ln>
                              <a:noFill/>
                            </a:ln>
                          </wps:spPr>
                          <wps:bodyPr upright="1"/>
                        </wps:wsp>
                        <wps:wsp>
                          <wps:cNvPr id="1167" name="任意多边形 1167"/>
                          <wps:cNvSpPr/>
                          <wps:spPr>
                            <a:xfrm>
                              <a:off x="7725" y="4970"/>
                              <a:ext cx="583" cy="961"/>
                            </a:xfrm>
                            <a:custGeom>
                              <a:avLst/>
                              <a:gdLst/>
                              <a:ahLst/>
                              <a:cxnLst/>
                              <a:pathLst>
                                <a:path w="583" h="961">
                                  <a:moveTo>
                                    <a:pt x="583" y="949"/>
                                  </a:moveTo>
                                  <a:lnTo>
                                    <a:pt x="558" y="949"/>
                                  </a:lnTo>
                                  <a:lnTo>
                                    <a:pt x="570" y="936"/>
                                  </a:lnTo>
                                  <a:lnTo>
                                    <a:pt x="583" y="936"/>
                                  </a:lnTo>
                                  <a:lnTo>
                                    <a:pt x="583" y="949"/>
                                  </a:lnTo>
                                  <a:close/>
                                </a:path>
                              </a:pathLst>
                            </a:custGeom>
                            <a:solidFill>
                              <a:srgbClr val="739CC3"/>
                            </a:solidFill>
                            <a:ln>
                              <a:noFill/>
                            </a:ln>
                          </wps:spPr>
                          <wps:bodyPr upright="1"/>
                        </wps:wsp>
                        <pic:pic xmlns:pic="http://schemas.openxmlformats.org/drawingml/2006/picture">
                          <pic:nvPicPr>
                            <pic:cNvPr id="1168" name="图片 1100"/>
                            <pic:cNvPicPr>
                              <a:picLocks noChangeAspect="1"/>
                            </pic:cNvPicPr>
                          </pic:nvPicPr>
                          <pic:blipFill>
                            <a:blip r:embed="rId40"/>
                            <a:stretch>
                              <a:fillRect/>
                            </a:stretch>
                          </pic:blipFill>
                          <pic:spPr>
                            <a:xfrm>
                              <a:off x="7887" y="4658"/>
                              <a:ext cx="179" cy="270"/>
                            </a:xfrm>
                            <a:prstGeom prst="rect">
                              <a:avLst/>
                            </a:prstGeom>
                            <a:noFill/>
                            <a:ln>
                              <a:noFill/>
                            </a:ln>
                          </pic:spPr>
                        </pic:pic>
                        <pic:pic xmlns:pic="http://schemas.openxmlformats.org/drawingml/2006/picture">
                          <pic:nvPicPr>
                            <pic:cNvPr id="1169" name="图片 1101"/>
                            <pic:cNvPicPr>
                              <a:picLocks noChangeAspect="1"/>
                            </pic:cNvPicPr>
                          </pic:nvPicPr>
                          <pic:blipFill>
                            <a:blip r:embed="rId42"/>
                            <a:stretch>
                              <a:fillRect/>
                            </a:stretch>
                          </pic:blipFill>
                          <pic:spPr>
                            <a:xfrm>
                              <a:off x="8458" y="4983"/>
                              <a:ext cx="538" cy="838"/>
                            </a:xfrm>
                            <a:prstGeom prst="rect">
                              <a:avLst/>
                            </a:prstGeom>
                            <a:noFill/>
                            <a:ln>
                              <a:noFill/>
                            </a:ln>
                          </pic:spPr>
                        </pic:pic>
                      </wpg:grpSp>
                      <wpg:grpSp>
                        <wpg:cNvPr id="1180" name="组合 1180"/>
                        <wpg:cNvGrpSpPr/>
                        <wpg:grpSpPr>
                          <a:xfrm>
                            <a:off x="8445" y="4970"/>
                            <a:ext cx="564" cy="862"/>
                            <a:chOff x="8445" y="4970"/>
                            <a:chExt cx="564" cy="862"/>
                          </a:xfrm>
                        </wpg:grpSpPr>
                        <wps:wsp>
                          <wps:cNvPr id="1171" name="任意多边形 1171"/>
                          <wps:cNvSpPr/>
                          <wps:spPr>
                            <a:xfrm>
                              <a:off x="8445" y="4970"/>
                              <a:ext cx="564" cy="862"/>
                            </a:xfrm>
                            <a:custGeom>
                              <a:avLst/>
                              <a:gdLst/>
                              <a:ahLst/>
                              <a:cxnLst/>
                              <a:pathLst>
                                <a:path w="564" h="862">
                                  <a:moveTo>
                                    <a:pt x="564" y="862"/>
                                  </a:moveTo>
                                  <a:lnTo>
                                    <a:pt x="0" y="862"/>
                                  </a:lnTo>
                                  <a:lnTo>
                                    <a:pt x="0" y="0"/>
                                  </a:lnTo>
                                  <a:lnTo>
                                    <a:pt x="564" y="0"/>
                                  </a:lnTo>
                                  <a:lnTo>
                                    <a:pt x="564" y="13"/>
                                  </a:lnTo>
                                  <a:lnTo>
                                    <a:pt x="25" y="13"/>
                                  </a:lnTo>
                                  <a:lnTo>
                                    <a:pt x="12" y="25"/>
                                  </a:lnTo>
                                  <a:lnTo>
                                    <a:pt x="25" y="25"/>
                                  </a:lnTo>
                                  <a:lnTo>
                                    <a:pt x="25" y="837"/>
                                  </a:lnTo>
                                  <a:lnTo>
                                    <a:pt x="12" y="837"/>
                                  </a:lnTo>
                                  <a:lnTo>
                                    <a:pt x="25" y="850"/>
                                  </a:lnTo>
                                  <a:lnTo>
                                    <a:pt x="564" y="850"/>
                                  </a:lnTo>
                                  <a:lnTo>
                                    <a:pt x="564" y="862"/>
                                  </a:lnTo>
                                  <a:close/>
                                </a:path>
                              </a:pathLst>
                            </a:custGeom>
                            <a:solidFill>
                              <a:srgbClr val="739CC3"/>
                            </a:solidFill>
                            <a:ln>
                              <a:noFill/>
                            </a:ln>
                          </wps:spPr>
                          <wps:bodyPr upright="1"/>
                        </wps:wsp>
                        <wps:wsp>
                          <wps:cNvPr id="1172" name="任意多边形 1172"/>
                          <wps:cNvSpPr/>
                          <wps:spPr>
                            <a:xfrm>
                              <a:off x="8445" y="4970"/>
                              <a:ext cx="564" cy="862"/>
                            </a:xfrm>
                            <a:custGeom>
                              <a:avLst/>
                              <a:gdLst/>
                              <a:ahLst/>
                              <a:cxnLst/>
                              <a:pathLst>
                                <a:path w="564" h="862">
                                  <a:moveTo>
                                    <a:pt x="25" y="25"/>
                                  </a:moveTo>
                                  <a:lnTo>
                                    <a:pt x="12" y="25"/>
                                  </a:lnTo>
                                  <a:lnTo>
                                    <a:pt x="25" y="13"/>
                                  </a:lnTo>
                                  <a:lnTo>
                                    <a:pt x="25" y="25"/>
                                  </a:lnTo>
                                  <a:close/>
                                </a:path>
                              </a:pathLst>
                            </a:custGeom>
                            <a:solidFill>
                              <a:srgbClr val="739CC3"/>
                            </a:solidFill>
                            <a:ln>
                              <a:noFill/>
                            </a:ln>
                          </wps:spPr>
                          <wps:bodyPr upright="1"/>
                        </wps:wsp>
                        <wps:wsp>
                          <wps:cNvPr id="1173" name="任意多边形 1173"/>
                          <wps:cNvSpPr/>
                          <wps:spPr>
                            <a:xfrm>
                              <a:off x="8445" y="4970"/>
                              <a:ext cx="564" cy="862"/>
                            </a:xfrm>
                            <a:custGeom>
                              <a:avLst/>
                              <a:gdLst/>
                              <a:ahLst/>
                              <a:cxnLst/>
                              <a:pathLst>
                                <a:path w="564" h="862">
                                  <a:moveTo>
                                    <a:pt x="539" y="25"/>
                                  </a:moveTo>
                                  <a:lnTo>
                                    <a:pt x="25" y="25"/>
                                  </a:lnTo>
                                  <a:lnTo>
                                    <a:pt x="25" y="13"/>
                                  </a:lnTo>
                                  <a:lnTo>
                                    <a:pt x="539" y="13"/>
                                  </a:lnTo>
                                  <a:lnTo>
                                    <a:pt x="539" y="25"/>
                                  </a:lnTo>
                                  <a:close/>
                                </a:path>
                              </a:pathLst>
                            </a:custGeom>
                            <a:solidFill>
                              <a:srgbClr val="739CC3"/>
                            </a:solidFill>
                            <a:ln>
                              <a:noFill/>
                            </a:ln>
                          </wps:spPr>
                          <wps:bodyPr upright="1"/>
                        </wps:wsp>
                        <wps:wsp>
                          <wps:cNvPr id="1174" name="任意多边形 1174"/>
                          <wps:cNvSpPr/>
                          <wps:spPr>
                            <a:xfrm>
                              <a:off x="8445" y="4970"/>
                              <a:ext cx="564" cy="862"/>
                            </a:xfrm>
                            <a:custGeom>
                              <a:avLst/>
                              <a:gdLst/>
                              <a:ahLst/>
                              <a:cxnLst/>
                              <a:pathLst>
                                <a:path w="564" h="862">
                                  <a:moveTo>
                                    <a:pt x="539" y="850"/>
                                  </a:moveTo>
                                  <a:lnTo>
                                    <a:pt x="539" y="13"/>
                                  </a:lnTo>
                                  <a:lnTo>
                                    <a:pt x="551" y="25"/>
                                  </a:lnTo>
                                  <a:lnTo>
                                    <a:pt x="564" y="25"/>
                                  </a:lnTo>
                                  <a:lnTo>
                                    <a:pt x="564" y="837"/>
                                  </a:lnTo>
                                  <a:lnTo>
                                    <a:pt x="551" y="837"/>
                                  </a:lnTo>
                                  <a:lnTo>
                                    <a:pt x="539" y="850"/>
                                  </a:lnTo>
                                  <a:close/>
                                </a:path>
                              </a:pathLst>
                            </a:custGeom>
                            <a:solidFill>
                              <a:srgbClr val="739CC3"/>
                            </a:solidFill>
                            <a:ln>
                              <a:noFill/>
                            </a:ln>
                          </wps:spPr>
                          <wps:bodyPr upright="1"/>
                        </wps:wsp>
                        <wps:wsp>
                          <wps:cNvPr id="1175" name="任意多边形 1175"/>
                          <wps:cNvSpPr/>
                          <wps:spPr>
                            <a:xfrm>
                              <a:off x="8445" y="4970"/>
                              <a:ext cx="564" cy="862"/>
                            </a:xfrm>
                            <a:custGeom>
                              <a:avLst/>
                              <a:gdLst/>
                              <a:ahLst/>
                              <a:cxnLst/>
                              <a:pathLst>
                                <a:path w="564" h="862">
                                  <a:moveTo>
                                    <a:pt x="564" y="25"/>
                                  </a:moveTo>
                                  <a:lnTo>
                                    <a:pt x="551" y="25"/>
                                  </a:lnTo>
                                  <a:lnTo>
                                    <a:pt x="539" y="13"/>
                                  </a:lnTo>
                                  <a:lnTo>
                                    <a:pt x="564" y="13"/>
                                  </a:lnTo>
                                  <a:lnTo>
                                    <a:pt x="564" y="25"/>
                                  </a:lnTo>
                                  <a:close/>
                                </a:path>
                              </a:pathLst>
                            </a:custGeom>
                            <a:solidFill>
                              <a:srgbClr val="739CC3"/>
                            </a:solidFill>
                            <a:ln>
                              <a:noFill/>
                            </a:ln>
                          </wps:spPr>
                          <wps:bodyPr upright="1"/>
                        </wps:wsp>
                        <wps:wsp>
                          <wps:cNvPr id="1176" name="任意多边形 1176"/>
                          <wps:cNvSpPr/>
                          <wps:spPr>
                            <a:xfrm>
                              <a:off x="8445" y="4970"/>
                              <a:ext cx="564" cy="862"/>
                            </a:xfrm>
                            <a:custGeom>
                              <a:avLst/>
                              <a:gdLst/>
                              <a:ahLst/>
                              <a:cxnLst/>
                              <a:pathLst>
                                <a:path w="564" h="862">
                                  <a:moveTo>
                                    <a:pt x="25" y="850"/>
                                  </a:moveTo>
                                  <a:lnTo>
                                    <a:pt x="12" y="837"/>
                                  </a:lnTo>
                                  <a:lnTo>
                                    <a:pt x="25" y="837"/>
                                  </a:lnTo>
                                  <a:lnTo>
                                    <a:pt x="25" y="850"/>
                                  </a:lnTo>
                                  <a:close/>
                                </a:path>
                              </a:pathLst>
                            </a:custGeom>
                            <a:solidFill>
                              <a:srgbClr val="739CC3"/>
                            </a:solidFill>
                            <a:ln>
                              <a:noFill/>
                            </a:ln>
                          </wps:spPr>
                          <wps:bodyPr upright="1"/>
                        </wps:wsp>
                        <wps:wsp>
                          <wps:cNvPr id="1177" name="任意多边形 1177"/>
                          <wps:cNvSpPr/>
                          <wps:spPr>
                            <a:xfrm>
                              <a:off x="8445" y="4970"/>
                              <a:ext cx="564" cy="862"/>
                            </a:xfrm>
                            <a:custGeom>
                              <a:avLst/>
                              <a:gdLst/>
                              <a:ahLst/>
                              <a:cxnLst/>
                              <a:pathLst>
                                <a:path w="564" h="862">
                                  <a:moveTo>
                                    <a:pt x="539" y="850"/>
                                  </a:moveTo>
                                  <a:lnTo>
                                    <a:pt x="25" y="850"/>
                                  </a:lnTo>
                                  <a:lnTo>
                                    <a:pt x="25" y="837"/>
                                  </a:lnTo>
                                  <a:lnTo>
                                    <a:pt x="539" y="837"/>
                                  </a:lnTo>
                                  <a:lnTo>
                                    <a:pt x="539" y="850"/>
                                  </a:lnTo>
                                  <a:close/>
                                </a:path>
                              </a:pathLst>
                            </a:custGeom>
                            <a:solidFill>
                              <a:srgbClr val="739CC3"/>
                            </a:solidFill>
                            <a:ln>
                              <a:noFill/>
                            </a:ln>
                          </wps:spPr>
                          <wps:bodyPr upright="1"/>
                        </wps:wsp>
                        <wps:wsp>
                          <wps:cNvPr id="1178" name="任意多边形 1178"/>
                          <wps:cNvSpPr/>
                          <wps:spPr>
                            <a:xfrm>
                              <a:off x="8445" y="4970"/>
                              <a:ext cx="564" cy="862"/>
                            </a:xfrm>
                            <a:custGeom>
                              <a:avLst/>
                              <a:gdLst/>
                              <a:ahLst/>
                              <a:cxnLst/>
                              <a:pathLst>
                                <a:path w="564" h="862">
                                  <a:moveTo>
                                    <a:pt x="564" y="850"/>
                                  </a:moveTo>
                                  <a:lnTo>
                                    <a:pt x="539" y="850"/>
                                  </a:lnTo>
                                  <a:lnTo>
                                    <a:pt x="551" y="837"/>
                                  </a:lnTo>
                                  <a:lnTo>
                                    <a:pt x="564" y="837"/>
                                  </a:lnTo>
                                  <a:lnTo>
                                    <a:pt x="564" y="850"/>
                                  </a:lnTo>
                                  <a:close/>
                                </a:path>
                              </a:pathLst>
                            </a:custGeom>
                            <a:solidFill>
                              <a:srgbClr val="739CC3"/>
                            </a:solidFill>
                            <a:ln>
                              <a:noFill/>
                            </a:ln>
                          </wps:spPr>
                          <wps:bodyPr upright="1"/>
                        </wps:wsp>
                        <pic:pic xmlns:pic="http://schemas.openxmlformats.org/drawingml/2006/picture">
                          <pic:nvPicPr>
                            <pic:cNvPr id="1179" name="图片 1111"/>
                            <pic:cNvPicPr>
                              <a:picLocks noChangeAspect="1"/>
                            </pic:cNvPicPr>
                          </pic:nvPicPr>
                          <pic:blipFill>
                            <a:blip r:embed="rId43"/>
                            <a:stretch>
                              <a:fillRect/>
                            </a:stretch>
                          </pic:blipFill>
                          <pic:spPr>
                            <a:xfrm>
                              <a:off x="8607" y="4658"/>
                              <a:ext cx="179" cy="270"/>
                            </a:xfrm>
                            <a:prstGeom prst="rect">
                              <a:avLst/>
                            </a:prstGeom>
                            <a:noFill/>
                            <a:ln>
                              <a:noFill/>
                            </a:ln>
                          </pic:spPr>
                        </pic:pic>
                      </wpg:grpSp>
                      <wpg:grpSp>
                        <wpg:cNvPr id="1183" name="组合 1183"/>
                        <wpg:cNvGrpSpPr/>
                        <wpg:grpSpPr>
                          <a:xfrm>
                            <a:off x="7196" y="4631"/>
                            <a:ext cx="1622" cy="107"/>
                            <a:chOff x="7196" y="4631"/>
                            <a:chExt cx="1622" cy="107"/>
                          </a:xfrm>
                        </wpg:grpSpPr>
                        <wps:wsp>
                          <wps:cNvPr id="1181" name="任意多边形 1181"/>
                          <wps:cNvSpPr/>
                          <wps:spPr>
                            <a:xfrm>
                              <a:off x="7196" y="4631"/>
                              <a:ext cx="1622" cy="107"/>
                            </a:xfrm>
                            <a:custGeom>
                              <a:avLst/>
                              <a:gdLst/>
                              <a:ahLst/>
                              <a:cxnLst/>
                              <a:pathLst>
                                <a:path w="1622" h="107">
                                  <a:moveTo>
                                    <a:pt x="1620" y="107"/>
                                  </a:moveTo>
                                  <a:lnTo>
                                    <a:pt x="0" y="80"/>
                                  </a:lnTo>
                                  <a:lnTo>
                                    <a:pt x="2" y="0"/>
                                  </a:lnTo>
                                  <a:lnTo>
                                    <a:pt x="1622" y="27"/>
                                  </a:lnTo>
                                  <a:lnTo>
                                    <a:pt x="1620" y="107"/>
                                  </a:lnTo>
                                  <a:close/>
                                </a:path>
                              </a:pathLst>
                            </a:custGeom>
                            <a:solidFill>
                              <a:srgbClr val="739CC3"/>
                            </a:solidFill>
                            <a:ln>
                              <a:noFill/>
                            </a:ln>
                          </wps:spPr>
                          <wps:bodyPr upright="1"/>
                        </wps:wsp>
                        <pic:pic xmlns:pic="http://schemas.openxmlformats.org/drawingml/2006/picture">
                          <pic:nvPicPr>
                            <pic:cNvPr id="1182" name="图片 1114"/>
                            <pic:cNvPicPr>
                              <a:picLocks noChangeAspect="1"/>
                            </pic:cNvPicPr>
                          </pic:nvPicPr>
                          <pic:blipFill>
                            <a:blip r:embed="rId44"/>
                            <a:stretch>
                              <a:fillRect/>
                            </a:stretch>
                          </pic:blipFill>
                          <pic:spPr>
                            <a:xfrm>
                              <a:off x="7918" y="4018"/>
                              <a:ext cx="120" cy="595"/>
                            </a:xfrm>
                            <a:prstGeom prst="rect">
                              <a:avLst/>
                            </a:prstGeom>
                            <a:noFill/>
                            <a:ln>
                              <a:noFill/>
                            </a:ln>
                          </pic:spPr>
                        </pic:pic>
                      </wpg:grpSp>
                      <wpg:grpSp>
                        <wpg:cNvPr id="1200" name="组合 1200"/>
                        <wpg:cNvGrpSpPr/>
                        <wpg:grpSpPr>
                          <a:xfrm>
                            <a:off x="7898" y="4004"/>
                            <a:ext cx="157" cy="644"/>
                            <a:chOff x="7898" y="4004"/>
                            <a:chExt cx="157" cy="644"/>
                          </a:xfrm>
                        </wpg:grpSpPr>
                        <wps:wsp>
                          <wps:cNvPr id="1184" name="任意多边形 1184"/>
                          <wps:cNvSpPr/>
                          <wps:spPr>
                            <a:xfrm>
                              <a:off x="7898" y="4004"/>
                              <a:ext cx="157" cy="644"/>
                            </a:xfrm>
                            <a:custGeom>
                              <a:avLst/>
                              <a:gdLst/>
                              <a:ahLst/>
                              <a:cxnLst/>
                              <a:pathLst>
                                <a:path w="157" h="644">
                                  <a:moveTo>
                                    <a:pt x="36" y="460"/>
                                  </a:moveTo>
                                  <a:lnTo>
                                    <a:pt x="36" y="0"/>
                                  </a:lnTo>
                                  <a:lnTo>
                                    <a:pt x="121" y="0"/>
                                  </a:lnTo>
                                  <a:lnTo>
                                    <a:pt x="121" y="13"/>
                                  </a:lnTo>
                                  <a:lnTo>
                                    <a:pt x="61" y="13"/>
                                  </a:lnTo>
                                  <a:lnTo>
                                    <a:pt x="49" y="25"/>
                                  </a:lnTo>
                                  <a:lnTo>
                                    <a:pt x="61" y="25"/>
                                  </a:lnTo>
                                  <a:lnTo>
                                    <a:pt x="61" y="448"/>
                                  </a:lnTo>
                                  <a:lnTo>
                                    <a:pt x="49" y="448"/>
                                  </a:lnTo>
                                  <a:lnTo>
                                    <a:pt x="36" y="460"/>
                                  </a:lnTo>
                                  <a:close/>
                                </a:path>
                              </a:pathLst>
                            </a:custGeom>
                            <a:solidFill>
                              <a:srgbClr val="739CC3"/>
                            </a:solidFill>
                            <a:ln>
                              <a:noFill/>
                            </a:ln>
                          </wps:spPr>
                          <wps:bodyPr upright="1"/>
                        </wps:wsp>
                        <wps:wsp>
                          <wps:cNvPr id="1185" name="任意多边形 1185"/>
                          <wps:cNvSpPr/>
                          <wps:spPr>
                            <a:xfrm>
                              <a:off x="7898" y="4004"/>
                              <a:ext cx="157" cy="644"/>
                            </a:xfrm>
                            <a:custGeom>
                              <a:avLst/>
                              <a:gdLst/>
                              <a:ahLst/>
                              <a:cxnLst/>
                              <a:pathLst>
                                <a:path w="157" h="644">
                                  <a:moveTo>
                                    <a:pt x="61" y="25"/>
                                  </a:moveTo>
                                  <a:lnTo>
                                    <a:pt x="49" y="25"/>
                                  </a:lnTo>
                                  <a:lnTo>
                                    <a:pt x="61" y="13"/>
                                  </a:lnTo>
                                  <a:lnTo>
                                    <a:pt x="61" y="25"/>
                                  </a:lnTo>
                                  <a:close/>
                                </a:path>
                              </a:pathLst>
                            </a:custGeom>
                            <a:solidFill>
                              <a:srgbClr val="739CC3"/>
                            </a:solidFill>
                            <a:ln>
                              <a:noFill/>
                            </a:ln>
                          </wps:spPr>
                          <wps:bodyPr upright="1"/>
                        </wps:wsp>
                        <wps:wsp>
                          <wps:cNvPr id="1186" name="任意多边形 1186"/>
                          <wps:cNvSpPr/>
                          <wps:spPr>
                            <a:xfrm>
                              <a:off x="7898" y="4004"/>
                              <a:ext cx="157" cy="644"/>
                            </a:xfrm>
                            <a:custGeom>
                              <a:avLst/>
                              <a:gdLst/>
                              <a:ahLst/>
                              <a:cxnLst/>
                              <a:pathLst>
                                <a:path w="157" h="644">
                                  <a:moveTo>
                                    <a:pt x="96" y="25"/>
                                  </a:moveTo>
                                  <a:lnTo>
                                    <a:pt x="61" y="25"/>
                                  </a:lnTo>
                                  <a:lnTo>
                                    <a:pt x="61" y="13"/>
                                  </a:lnTo>
                                  <a:lnTo>
                                    <a:pt x="96" y="13"/>
                                  </a:lnTo>
                                  <a:lnTo>
                                    <a:pt x="96" y="25"/>
                                  </a:lnTo>
                                  <a:close/>
                                </a:path>
                              </a:pathLst>
                            </a:custGeom>
                            <a:solidFill>
                              <a:srgbClr val="739CC3"/>
                            </a:solidFill>
                            <a:ln>
                              <a:noFill/>
                            </a:ln>
                          </wps:spPr>
                          <wps:bodyPr upright="1"/>
                        </wps:wsp>
                        <wps:wsp>
                          <wps:cNvPr id="1187" name="任意多边形 1187"/>
                          <wps:cNvSpPr/>
                          <wps:spPr>
                            <a:xfrm>
                              <a:off x="7898" y="4004"/>
                              <a:ext cx="157" cy="644"/>
                            </a:xfrm>
                            <a:custGeom>
                              <a:avLst/>
                              <a:gdLst/>
                              <a:ahLst/>
                              <a:cxnLst/>
                              <a:pathLst>
                                <a:path w="157" h="644">
                                  <a:moveTo>
                                    <a:pt x="120" y="473"/>
                                  </a:moveTo>
                                  <a:lnTo>
                                    <a:pt x="96" y="473"/>
                                  </a:lnTo>
                                  <a:lnTo>
                                    <a:pt x="96" y="13"/>
                                  </a:lnTo>
                                  <a:lnTo>
                                    <a:pt x="109" y="25"/>
                                  </a:lnTo>
                                  <a:lnTo>
                                    <a:pt x="121" y="25"/>
                                  </a:lnTo>
                                  <a:lnTo>
                                    <a:pt x="121" y="448"/>
                                  </a:lnTo>
                                  <a:lnTo>
                                    <a:pt x="109" y="448"/>
                                  </a:lnTo>
                                  <a:lnTo>
                                    <a:pt x="121" y="460"/>
                                  </a:lnTo>
                                  <a:lnTo>
                                    <a:pt x="126" y="460"/>
                                  </a:lnTo>
                                  <a:lnTo>
                                    <a:pt x="120" y="473"/>
                                  </a:lnTo>
                                  <a:close/>
                                </a:path>
                              </a:pathLst>
                            </a:custGeom>
                            <a:solidFill>
                              <a:srgbClr val="739CC3"/>
                            </a:solidFill>
                            <a:ln>
                              <a:noFill/>
                            </a:ln>
                          </wps:spPr>
                          <wps:bodyPr upright="1"/>
                        </wps:wsp>
                        <wps:wsp>
                          <wps:cNvPr id="1188" name="任意多边形 1188"/>
                          <wps:cNvSpPr/>
                          <wps:spPr>
                            <a:xfrm>
                              <a:off x="7898" y="4004"/>
                              <a:ext cx="157" cy="644"/>
                            </a:xfrm>
                            <a:custGeom>
                              <a:avLst/>
                              <a:gdLst/>
                              <a:ahLst/>
                              <a:cxnLst/>
                              <a:pathLst>
                                <a:path w="157" h="644">
                                  <a:moveTo>
                                    <a:pt x="121" y="25"/>
                                  </a:moveTo>
                                  <a:lnTo>
                                    <a:pt x="109" y="25"/>
                                  </a:lnTo>
                                  <a:lnTo>
                                    <a:pt x="96" y="13"/>
                                  </a:lnTo>
                                  <a:lnTo>
                                    <a:pt x="121" y="13"/>
                                  </a:lnTo>
                                  <a:lnTo>
                                    <a:pt x="121" y="25"/>
                                  </a:lnTo>
                                  <a:close/>
                                </a:path>
                              </a:pathLst>
                            </a:custGeom>
                            <a:solidFill>
                              <a:srgbClr val="739CC3"/>
                            </a:solidFill>
                            <a:ln>
                              <a:noFill/>
                            </a:ln>
                          </wps:spPr>
                          <wps:bodyPr upright="1"/>
                        </wps:wsp>
                        <wps:wsp>
                          <wps:cNvPr id="1189" name="任意多边形 1189"/>
                          <wps:cNvSpPr/>
                          <wps:spPr>
                            <a:xfrm>
                              <a:off x="7898" y="4004"/>
                              <a:ext cx="157" cy="644"/>
                            </a:xfrm>
                            <a:custGeom>
                              <a:avLst/>
                              <a:gdLst/>
                              <a:ahLst/>
                              <a:cxnLst/>
                              <a:pathLst>
                                <a:path w="157" h="644">
                                  <a:moveTo>
                                    <a:pt x="79" y="643"/>
                                  </a:moveTo>
                                  <a:lnTo>
                                    <a:pt x="0" y="448"/>
                                  </a:lnTo>
                                  <a:lnTo>
                                    <a:pt x="36" y="448"/>
                                  </a:lnTo>
                                  <a:lnTo>
                                    <a:pt x="36" y="456"/>
                                  </a:lnTo>
                                  <a:lnTo>
                                    <a:pt x="31" y="456"/>
                                  </a:lnTo>
                                  <a:lnTo>
                                    <a:pt x="19" y="473"/>
                                  </a:lnTo>
                                  <a:lnTo>
                                    <a:pt x="38" y="473"/>
                                  </a:lnTo>
                                  <a:lnTo>
                                    <a:pt x="79" y="576"/>
                                  </a:lnTo>
                                  <a:lnTo>
                                    <a:pt x="67" y="605"/>
                                  </a:lnTo>
                                  <a:lnTo>
                                    <a:pt x="94" y="605"/>
                                  </a:lnTo>
                                  <a:lnTo>
                                    <a:pt x="79" y="643"/>
                                  </a:lnTo>
                                  <a:close/>
                                </a:path>
                              </a:pathLst>
                            </a:custGeom>
                            <a:solidFill>
                              <a:srgbClr val="739CC3"/>
                            </a:solidFill>
                            <a:ln>
                              <a:noFill/>
                            </a:ln>
                          </wps:spPr>
                          <wps:bodyPr upright="1"/>
                        </wps:wsp>
                        <wps:wsp>
                          <wps:cNvPr id="1190" name="任意多边形 1190"/>
                          <wps:cNvSpPr/>
                          <wps:spPr>
                            <a:xfrm>
                              <a:off x="7898" y="4004"/>
                              <a:ext cx="157" cy="644"/>
                            </a:xfrm>
                            <a:custGeom>
                              <a:avLst/>
                              <a:gdLst/>
                              <a:ahLst/>
                              <a:cxnLst/>
                              <a:pathLst>
                                <a:path w="157" h="644">
                                  <a:moveTo>
                                    <a:pt x="61" y="460"/>
                                  </a:moveTo>
                                  <a:lnTo>
                                    <a:pt x="36" y="460"/>
                                  </a:lnTo>
                                  <a:lnTo>
                                    <a:pt x="49" y="448"/>
                                  </a:lnTo>
                                  <a:lnTo>
                                    <a:pt x="61" y="448"/>
                                  </a:lnTo>
                                  <a:lnTo>
                                    <a:pt x="61" y="460"/>
                                  </a:lnTo>
                                  <a:close/>
                                </a:path>
                              </a:pathLst>
                            </a:custGeom>
                            <a:solidFill>
                              <a:srgbClr val="739CC3"/>
                            </a:solidFill>
                            <a:ln>
                              <a:noFill/>
                            </a:ln>
                          </wps:spPr>
                          <wps:bodyPr upright="1"/>
                        </wps:wsp>
                        <wps:wsp>
                          <wps:cNvPr id="1191" name="任意多边形 1191"/>
                          <wps:cNvSpPr/>
                          <wps:spPr>
                            <a:xfrm>
                              <a:off x="7898" y="4004"/>
                              <a:ext cx="157" cy="644"/>
                            </a:xfrm>
                            <a:custGeom>
                              <a:avLst/>
                              <a:gdLst/>
                              <a:ahLst/>
                              <a:cxnLst/>
                              <a:pathLst>
                                <a:path w="157" h="644">
                                  <a:moveTo>
                                    <a:pt x="121" y="460"/>
                                  </a:moveTo>
                                  <a:lnTo>
                                    <a:pt x="109" y="448"/>
                                  </a:lnTo>
                                  <a:lnTo>
                                    <a:pt x="121" y="448"/>
                                  </a:lnTo>
                                  <a:lnTo>
                                    <a:pt x="121" y="460"/>
                                  </a:lnTo>
                                  <a:close/>
                                </a:path>
                              </a:pathLst>
                            </a:custGeom>
                            <a:solidFill>
                              <a:srgbClr val="739CC3"/>
                            </a:solidFill>
                            <a:ln>
                              <a:noFill/>
                            </a:ln>
                          </wps:spPr>
                          <wps:bodyPr upright="1"/>
                        </wps:wsp>
                        <wps:wsp>
                          <wps:cNvPr id="1192" name="任意多边形 1192"/>
                          <wps:cNvSpPr/>
                          <wps:spPr>
                            <a:xfrm>
                              <a:off x="7898" y="4004"/>
                              <a:ext cx="157" cy="644"/>
                            </a:xfrm>
                            <a:custGeom>
                              <a:avLst/>
                              <a:gdLst/>
                              <a:ahLst/>
                              <a:cxnLst/>
                              <a:pathLst>
                                <a:path w="157" h="644">
                                  <a:moveTo>
                                    <a:pt x="126" y="460"/>
                                  </a:moveTo>
                                  <a:lnTo>
                                    <a:pt x="121" y="460"/>
                                  </a:lnTo>
                                  <a:lnTo>
                                    <a:pt x="121" y="448"/>
                                  </a:lnTo>
                                  <a:lnTo>
                                    <a:pt x="157" y="448"/>
                                  </a:lnTo>
                                  <a:lnTo>
                                    <a:pt x="154" y="456"/>
                                  </a:lnTo>
                                  <a:lnTo>
                                    <a:pt x="127" y="456"/>
                                  </a:lnTo>
                                  <a:lnTo>
                                    <a:pt x="126" y="460"/>
                                  </a:lnTo>
                                  <a:close/>
                                </a:path>
                              </a:pathLst>
                            </a:custGeom>
                            <a:solidFill>
                              <a:srgbClr val="739CC3"/>
                            </a:solidFill>
                            <a:ln>
                              <a:noFill/>
                            </a:ln>
                          </wps:spPr>
                          <wps:bodyPr upright="1"/>
                        </wps:wsp>
                        <wps:wsp>
                          <wps:cNvPr id="1193" name="任意多边形 1193"/>
                          <wps:cNvSpPr/>
                          <wps:spPr>
                            <a:xfrm>
                              <a:off x="7898" y="4004"/>
                              <a:ext cx="157" cy="644"/>
                            </a:xfrm>
                            <a:custGeom>
                              <a:avLst/>
                              <a:gdLst/>
                              <a:ahLst/>
                              <a:cxnLst/>
                              <a:pathLst>
                                <a:path w="157" h="644">
                                  <a:moveTo>
                                    <a:pt x="38" y="473"/>
                                  </a:moveTo>
                                  <a:lnTo>
                                    <a:pt x="19" y="473"/>
                                  </a:lnTo>
                                  <a:lnTo>
                                    <a:pt x="31" y="456"/>
                                  </a:lnTo>
                                  <a:lnTo>
                                    <a:pt x="38" y="473"/>
                                  </a:lnTo>
                                  <a:close/>
                                </a:path>
                              </a:pathLst>
                            </a:custGeom>
                            <a:solidFill>
                              <a:srgbClr val="739CC3"/>
                            </a:solidFill>
                            <a:ln>
                              <a:noFill/>
                            </a:ln>
                          </wps:spPr>
                          <wps:bodyPr upright="1"/>
                        </wps:wsp>
                        <wps:wsp>
                          <wps:cNvPr id="1194" name="任意多边形 1194"/>
                          <wps:cNvSpPr/>
                          <wps:spPr>
                            <a:xfrm>
                              <a:off x="7898" y="4004"/>
                              <a:ext cx="157" cy="644"/>
                            </a:xfrm>
                            <a:custGeom>
                              <a:avLst/>
                              <a:gdLst/>
                              <a:ahLst/>
                              <a:cxnLst/>
                              <a:pathLst>
                                <a:path w="157" h="644">
                                  <a:moveTo>
                                    <a:pt x="61" y="473"/>
                                  </a:moveTo>
                                  <a:lnTo>
                                    <a:pt x="38" y="473"/>
                                  </a:lnTo>
                                  <a:lnTo>
                                    <a:pt x="31" y="456"/>
                                  </a:lnTo>
                                  <a:lnTo>
                                    <a:pt x="36" y="456"/>
                                  </a:lnTo>
                                  <a:lnTo>
                                    <a:pt x="36" y="460"/>
                                  </a:lnTo>
                                  <a:lnTo>
                                    <a:pt x="61" y="460"/>
                                  </a:lnTo>
                                  <a:lnTo>
                                    <a:pt x="61" y="473"/>
                                  </a:lnTo>
                                  <a:close/>
                                </a:path>
                              </a:pathLst>
                            </a:custGeom>
                            <a:solidFill>
                              <a:srgbClr val="739CC3"/>
                            </a:solidFill>
                            <a:ln>
                              <a:noFill/>
                            </a:ln>
                          </wps:spPr>
                          <wps:bodyPr upright="1"/>
                        </wps:wsp>
                        <wps:wsp>
                          <wps:cNvPr id="1195" name="任意多边形 1195"/>
                          <wps:cNvSpPr/>
                          <wps:spPr>
                            <a:xfrm>
                              <a:off x="7898" y="4004"/>
                              <a:ext cx="157" cy="644"/>
                            </a:xfrm>
                            <a:custGeom>
                              <a:avLst/>
                              <a:gdLst/>
                              <a:ahLst/>
                              <a:cxnLst/>
                              <a:pathLst>
                                <a:path w="157" h="644">
                                  <a:moveTo>
                                    <a:pt x="94" y="605"/>
                                  </a:moveTo>
                                  <a:lnTo>
                                    <a:pt x="91" y="605"/>
                                  </a:lnTo>
                                  <a:lnTo>
                                    <a:pt x="79" y="576"/>
                                  </a:lnTo>
                                  <a:lnTo>
                                    <a:pt x="127" y="456"/>
                                  </a:lnTo>
                                  <a:lnTo>
                                    <a:pt x="139" y="473"/>
                                  </a:lnTo>
                                  <a:lnTo>
                                    <a:pt x="147" y="473"/>
                                  </a:lnTo>
                                  <a:lnTo>
                                    <a:pt x="94" y="605"/>
                                  </a:lnTo>
                                  <a:close/>
                                </a:path>
                              </a:pathLst>
                            </a:custGeom>
                            <a:solidFill>
                              <a:srgbClr val="739CC3"/>
                            </a:solidFill>
                            <a:ln>
                              <a:noFill/>
                            </a:ln>
                          </wps:spPr>
                          <wps:bodyPr upright="1"/>
                        </wps:wsp>
                        <wps:wsp>
                          <wps:cNvPr id="1196" name="任意多边形 1196"/>
                          <wps:cNvSpPr/>
                          <wps:spPr>
                            <a:xfrm>
                              <a:off x="7898" y="4004"/>
                              <a:ext cx="157" cy="644"/>
                            </a:xfrm>
                            <a:custGeom>
                              <a:avLst/>
                              <a:gdLst/>
                              <a:ahLst/>
                              <a:cxnLst/>
                              <a:pathLst>
                                <a:path w="157" h="644">
                                  <a:moveTo>
                                    <a:pt x="147" y="473"/>
                                  </a:moveTo>
                                  <a:lnTo>
                                    <a:pt x="139" y="473"/>
                                  </a:lnTo>
                                  <a:lnTo>
                                    <a:pt x="127" y="456"/>
                                  </a:lnTo>
                                  <a:lnTo>
                                    <a:pt x="154" y="456"/>
                                  </a:lnTo>
                                  <a:lnTo>
                                    <a:pt x="147" y="473"/>
                                  </a:lnTo>
                                  <a:close/>
                                </a:path>
                              </a:pathLst>
                            </a:custGeom>
                            <a:solidFill>
                              <a:srgbClr val="739CC3"/>
                            </a:solidFill>
                            <a:ln>
                              <a:noFill/>
                            </a:ln>
                          </wps:spPr>
                          <wps:bodyPr upright="1"/>
                        </wps:wsp>
                        <wps:wsp>
                          <wps:cNvPr id="1197" name="任意多边形 1197"/>
                          <wps:cNvSpPr/>
                          <wps:spPr>
                            <a:xfrm>
                              <a:off x="7898" y="4004"/>
                              <a:ext cx="157" cy="644"/>
                            </a:xfrm>
                            <a:custGeom>
                              <a:avLst/>
                              <a:gdLst/>
                              <a:ahLst/>
                              <a:cxnLst/>
                              <a:pathLst>
                                <a:path w="157" h="644">
                                  <a:moveTo>
                                    <a:pt x="91" y="605"/>
                                  </a:moveTo>
                                  <a:lnTo>
                                    <a:pt x="67" y="605"/>
                                  </a:lnTo>
                                  <a:lnTo>
                                    <a:pt x="79" y="576"/>
                                  </a:lnTo>
                                  <a:lnTo>
                                    <a:pt x="91" y="605"/>
                                  </a:lnTo>
                                  <a:close/>
                                </a:path>
                              </a:pathLst>
                            </a:custGeom>
                            <a:solidFill>
                              <a:srgbClr val="739CC3"/>
                            </a:solidFill>
                            <a:ln>
                              <a:noFill/>
                            </a:ln>
                          </wps:spPr>
                          <wps:bodyPr upright="1"/>
                        </wps:wsp>
                        <pic:pic xmlns:pic="http://schemas.openxmlformats.org/drawingml/2006/picture">
                          <pic:nvPicPr>
                            <pic:cNvPr id="1198" name="图片 1130"/>
                            <pic:cNvPicPr>
                              <a:picLocks noChangeAspect="1"/>
                            </pic:cNvPicPr>
                          </pic:nvPicPr>
                          <pic:blipFill>
                            <a:blip r:embed="rId45"/>
                            <a:stretch>
                              <a:fillRect/>
                            </a:stretch>
                          </pic:blipFill>
                          <pic:spPr>
                            <a:xfrm>
                              <a:off x="6451" y="4658"/>
                              <a:ext cx="173" cy="326"/>
                            </a:xfrm>
                            <a:prstGeom prst="rect">
                              <a:avLst/>
                            </a:prstGeom>
                            <a:noFill/>
                            <a:ln>
                              <a:noFill/>
                            </a:ln>
                          </pic:spPr>
                        </pic:pic>
                        <pic:pic xmlns:pic="http://schemas.openxmlformats.org/drawingml/2006/picture">
                          <pic:nvPicPr>
                            <pic:cNvPr id="1199" name="图片 1131"/>
                            <pic:cNvPicPr>
                              <a:picLocks noChangeAspect="1"/>
                            </pic:cNvPicPr>
                          </pic:nvPicPr>
                          <pic:blipFill>
                            <a:blip r:embed="rId46"/>
                            <a:stretch>
                              <a:fillRect/>
                            </a:stretch>
                          </pic:blipFill>
                          <pic:spPr>
                            <a:xfrm>
                              <a:off x="6298" y="4983"/>
                              <a:ext cx="538" cy="2695"/>
                            </a:xfrm>
                            <a:prstGeom prst="rect">
                              <a:avLst/>
                            </a:prstGeom>
                            <a:noFill/>
                            <a:ln>
                              <a:noFill/>
                            </a:ln>
                          </pic:spPr>
                        </pic:pic>
                      </wpg:grpSp>
                      <wpg:grpSp>
                        <wpg:cNvPr id="1223" name="组合 1223"/>
                        <wpg:cNvGrpSpPr/>
                        <wpg:grpSpPr>
                          <a:xfrm>
                            <a:off x="6284" y="4970"/>
                            <a:ext cx="564" cy="2720"/>
                            <a:chOff x="6284" y="4970"/>
                            <a:chExt cx="564" cy="2720"/>
                          </a:xfrm>
                        </wpg:grpSpPr>
                        <wps:wsp>
                          <wps:cNvPr id="1201" name="任意多边形 1201"/>
                          <wps:cNvSpPr/>
                          <wps:spPr>
                            <a:xfrm>
                              <a:off x="6284" y="4970"/>
                              <a:ext cx="564" cy="2720"/>
                            </a:xfrm>
                            <a:custGeom>
                              <a:avLst/>
                              <a:gdLst/>
                              <a:ahLst/>
                              <a:cxnLst/>
                              <a:pathLst>
                                <a:path w="564" h="2720">
                                  <a:moveTo>
                                    <a:pt x="564" y="2720"/>
                                  </a:moveTo>
                                  <a:lnTo>
                                    <a:pt x="0" y="2720"/>
                                  </a:lnTo>
                                  <a:lnTo>
                                    <a:pt x="0" y="0"/>
                                  </a:lnTo>
                                  <a:lnTo>
                                    <a:pt x="564" y="0"/>
                                  </a:lnTo>
                                  <a:lnTo>
                                    <a:pt x="564" y="13"/>
                                  </a:lnTo>
                                  <a:lnTo>
                                    <a:pt x="25" y="13"/>
                                  </a:lnTo>
                                  <a:lnTo>
                                    <a:pt x="13" y="25"/>
                                  </a:lnTo>
                                  <a:lnTo>
                                    <a:pt x="25" y="25"/>
                                  </a:lnTo>
                                  <a:lnTo>
                                    <a:pt x="25" y="2695"/>
                                  </a:lnTo>
                                  <a:lnTo>
                                    <a:pt x="13" y="2695"/>
                                  </a:lnTo>
                                  <a:lnTo>
                                    <a:pt x="25" y="2708"/>
                                  </a:lnTo>
                                  <a:lnTo>
                                    <a:pt x="564" y="2708"/>
                                  </a:lnTo>
                                  <a:lnTo>
                                    <a:pt x="564" y="2720"/>
                                  </a:lnTo>
                                  <a:close/>
                                </a:path>
                              </a:pathLst>
                            </a:custGeom>
                            <a:solidFill>
                              <a:srgbClr val="739CC3"/>
                            </a:solidFill>
                            <a:ln>
                              <a:noFill/>
                            </a:ln>
                          </wps:spPr>
                          <wps:bodyPr upright="1"/>
                        </wps:wsp>
                        <wps:wsp>
                          <wps:cNvPr id="1202" name="任意多边形 1202"/>
                          <wps:cNvSpPr/>
                          <wps:spPr>
                            <a:xfrm>
                              <a:off x="6284" y="4970"/>
                              <a:ext cx="564" cy="2720"/>
                            </a:xfrm>
                            <a:custGeom>
                              <a:avLst/>
                              <a:gdLst/>
                              <a:ahLst/>
                              <a:cxnLst/>
                              <a:pathLst>
                                <a:path w="564" h="2720">
                                  <a:moveTo>
                                    <a:pt x="25" y="25"/>
                                  </a:moveTo>
                                  <a:lnTo>
                                    <a:pt x="13" y="25"/>
                                  </a:lnTo>
                                  <a:lnTo>
                                    <a:pt x="25" y="13"/>
                                  </a:lnTo>
                                  <a:lnTo>
                                    <a:pt x="25" y="25"/>
                                  </a:lnTo>
                                  <a:close/>
                                </a:path>
                              </a:pathLst>
                            </a:custGeom>
                            <a:solidFill>
                              <a:srgbClr val="739CC3"/>
                            </a:solidFill>
                            <a:ln>
                              <a:noFill/>
                            </a:ln>
                          </wps:spPr>
                          <wps:bodyPr upright="1"/>
                        </wps:wsp>
                        <wps:wsp>
                          <wps:cNvPr id="1203" name="任意多边形 1203"/>
                          <wps:cNvSpPr/>
                          <wps:spPr>
                            <a:xfrm>
                              <a:off x="6284" y="4970"/>
                              <a:ext cx="564" cy="2720"/>
                            </a:xfrm>
                            <a:custGeom>
                              <a:avLst/>
                              <a:gdLst/>
                              <a:ahLst/>
                              <a:cxnLst/>
                              <a:pathLst>
                                <a:path w="564" h="2720">
                                  <a:moveTo>
                                    <a:pt x="539" y="25"/>
                                  </a:moveTo>
                                  <a:lnTo>
                                    <a:pt x="25" y="25"/>
                                  </a:lnTo>
                                  <a:lnTo>
                                    <a:pt x="25" y="13"/>
                                  </a:lnTo>
                                  <a:lnTo>
                                    <a:pt x="539" y="13"/>
                                  </a:lnTo>
                                  <a:lnTo>
                                    <a:pt x="539" y="25"/>
                                  </a:lnTo>
                                  <a:close/>
                                </a:path>
                              </a:pathLst>
                            </a:custGeom>
                            <a:solidFill>
                              <a:srgbClr val="739CC3"/>
                            </a:solidFill>
                            <a:ln>
                              <a:noFill/>
                            </a:ln>
                          </wps:spPr>
                          <wps:bodyPr upright="1"/>
                        </wps:wsp>
                        <wps:wsp>
                          <wps:cNvPr id="1204" name="任意多边形 1204"/>
                          <wps:cNvSpPr/>
                          <wps:spPr>
                            <a:xfrm>
                              <a:off x="6284" y="4970"/>
                              <a:ext cx="564" cy="2720"/>
                            </a:xfrm>
                            <a:custGeom>
                              <a:avLst/>
                              <a:gdLst/>
                              <a:ahLst/>
                              <a:cxnLst/>
                              <a:pathLst>
                                <a:path w="564" h="2720">
                                  <a:moveTo>
                                    <a:pt x="539" y="2708"/>
                                  </a:moveTo>
                                  <a:lnTo>
                                    <a:pt x="539" y="13"/>
                                  </a:lnTo>
                                  <a:lnTo>
                                    <a:pt x="552" y="25"/>
                                  </a:lnTo>
                                  <a:lnTo>
                                    <a:pt x="564" y="25"/>
                                  </a:lnTo>
                                  <a:lnTo>
                                    <a:pt x="564" y="2695"/>
                                  </a:lnTo>
                                  <a:lnTo>
                                    <a:pt x="552" y="2695"/>
                                  </a:lnTo>
                                  <a:lnTo>
                                    <a:pt x="539" y="2708"/>
                                  </a:lnTo>
                                  <a:close/>
                                </a:path>
                              </a:pathLst>
                            </a:custGeom>
                            <a:solidFill>
                              <a:srgbClr val="739CC3"/>
                            </a:solidFill>
                            <a:ln>
                              <a:noFill/>
                            </a:ln>
                          </wps:spPr>
                          <wps:bodyPr upright="1"/>
                        </wps:wsp>
                        <wps:wsp>
                          <wps:cNvPr id="1205" name="任意多边形 1205"/>
                          <wps:cNvSpPr/>
                          <wps:spPr>
                            <a:xfrm>
                              <a:off x="6284" y="4970"/>
                              <a:ext cx="564" cy="2720"/>
                            </a:xfrm>
                            <a:custGeom>
                              <a:avLst/>
                              <a:gdLst/>
                              <a:ahLst/>
                              <a:cxnLst/>
                              <a:pathLst>
                                <a:path w="564" h="2720">
                                  <a:moveTo>
                                    <a:pt x="564" y="25"/>
                                  </a:moveTo>
                                  <a:lnTo>
                                    <a:pt x="552" y="25"/>
                                  </a:lnTo>
                                  <a:lnTo>
                                    <a:pt x="539" y="13"/>
                                  </a:lnTo>
                                  <a:lnTo>
                                    <a:pt x="564" y="13"/>
                                  </a:lnTo>
                                  <a:lnTo>
                                    <a:pt x="564" y="25"/>
                                  </a:lnTo>
                                  <a:close/>
                                </a:path>
                              </a:pathLst>
                            </a:custGeom>
                            <a:solidFill>
                              <a:srgbClr val="739CC3"/>
                            </a:solidFill>
                            <a:ln>
                              <a:noFill/>
                            </a:ln>
                          </wps:spPr>
                          <wps:bodyPr upright="1"/>
                        </wps:wsp>
                        <wps:wsp>
                          <wps:cNvPr id="1206" name="任意多边形 1206"/>
                          <wps:cNvSpPr/>
                          <wps:spPr>
                            <a:xfrm>
                              <a:off x="6284" y="4970"/>
                              <a:ext cx="564" cy="2720"/>
                            </a:xfrm>
                            <a:custGeom>
                              <a:avLst/>
                              <a:gdLst/>
                              <a:ahLst/>
                              <a:cxnLst/>
                              <a:pathLst>
                                <a:path w="564" h="2720">
                                  <a:moveTo>
                                    <a:pt x="25" y="2708"/>
                                  </a:moveTo>
                                  <a:lnTo>
                                    <a:pt x="13" y="2695"/>
                                  </a:lnTo>
                                  <a:lnTo>
                                    <a:pt x="25" y="2695"/>
                                  </a:lnTo>
                                  <a:lnTo>
                                    <a:pt x="25" y="2708"/>
                                  </a:lnTo>
                                  <a:close/>
                                </a:path>
                              </a:pathLst>
                            </a:custGeom>
                            <a:solidFill>
                              <a:srgbClr val="739CC3"/>
                            </a:solidFill>
                            <a:ln>
                              <a:noFill/>
                            </a:ln>
                          </wps:spPr>
                          <wps:bodyPr upright="1"/>
                        </wps:wsp>
                        <wps:wsp>
                          <wps:cNvPr id="1207" name="任意多边形 1207"/>
                          <wps:cNvSpPr/>
                          <wps:spPr>
                            <a:xfrm>
                              <a:off x="6284" y="4970"/>
                              <a:ext cx="564" cy="2720"/>
                            </a:xfrm>
                            <a:custGeom>
                              <a:avLst/>
                              <a:gdLst/>
                              <a:ahLst/>
                              <a:cxnLst/>
                              <a:pathLst>
                                <a:path w="564" h="2720">
                                  <a:moveTo>
                                    <a:pt x="539" y="2708"/>
                                  </a:moveTo>
                                  <a:lnTo>
                                    <a:pt x="25" y="2708"/>
                                  </a:lnTo>
                                  <a:lnTo>
                                    <a:pt x="25" y="2695"/>
                                  </a:lnTo>
                                  <a:lnTo>
                                    <a:pt x="539" y="2695"/>
                                  </a:lnTo>
                                  <a:lnTo>
                                    <a:pt x="539" y="2708"/>
                                  </a:lnTo>
                                  <a:close/>
                                </a:path>
                              </a:pathLst>
                            </a:custGeom>
                            <a:solidFill>
                              <a:srgbClr val="739CC3"/>
                            </a:solidFill>
                            <a:ln>
                              <a:noFill/>
                            </a:ln>
                          </wps:spPr>
                          <wps:bodyPr upright="1"/>
                        </wps:wsp>
                        <wps:wsp>
                          <wps:cNvPr id="1208" name="任意多边形 1208"/>
                          <wps:cNvSpPr/>
                          <wps:spPr>
                            <a:xfrm>
                              <a:off x="6284" y="4970"/>
                              <a:ext cx="564" cy="2720"/>
                            </a:xfrm>
                            <a:custGeom>
                              <a:avLst/>
                              <a:gdLst/>
                              <a:ahLst/>
                              <a:cxnLst/>
                              <a:pathLst>
                                <a:path w="564" h="2720">
                                  <a:moveTo>
                                    <a:pt x="564" y="2708"/>
                                  </a:moveTo>
                                  <a:lnTo>
                                    <a:pt x="539" y="2708"/>
                                  </a:lnTo>
                                  <a:lnTo>
                                    <a:pt x="552" y="2695"/>
                                  </a:lnTo>
                                  <a:lnTo>
                                    <a:pt x="564" y="2695"/>
                                  </a:lnTo>
                                  <a:lnTo>
                                    <a:pt x="564" y="2708"/>
                                  </a:lnTo>
                                  <a:close/>
                                </a:path>
                              </a:pathLst>
                            </a:custGeom>
                            <a:solidFill>
                              <a:srgbClr val="739CC3"/>
                            </a:solidFill>
                            <a:ln>
                              <a:noFill/>
                            </a:ln>
                          </wps:spPr>
                          <wps:bodyPr upright="1"/>
                        </wps:wsp>
                        <wps:wsp>
                          <wps:cNvPr id="1209" name="文本框 1209"/>
                          <wps:cNvSpPr txBox="1"/>
                          <wps:spPr>
                            <a:xfrm>
                              <a:off x="5719" y="2106"/>
                              <a:ext cx="960" cy="240"/>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项目经理</w:t>
                                </w:r>
                              </w:p>
                            </w:txbxContent>
                          </wps:txbx>
                          <wps:bodyPr lIns="0" tIns="0" rIns="0" bIns="0" upright="1"/>
                        </wps:wsp>
                        <wps:wsp>
                          <wps:cNvPr id="1210" name="文本框 1210"/>
                          <wps:cNvSpPr txBox="1"/>
                          <wps:spPr>
                            <a:xfrm>
                              <a:off x="2676" y="3570"/>
                              <a:ext cx="1200" cy="240"/>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工程技术部</w:t>
                                </w:r>
                              </w:p>
                            </w:txbxContent>
                          </wps:txbx>
                          <wps:bodyPr lIns="0" tIns="0" rIns="0" bIns="0" upright="1"/>
                        </wps:wsp>
                        <wps:wsp>
                          <wps:cNvPr id="1211" name="文本框 1211"/>
                          <wps:cNvSpPr txBox="1"/>
                          <wps:spPr>
                            <a:xfrm>
                              <a:off x="4721" y="3565"/>
                              <a:ext cx="1200" cy="240"/>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网络运维部</w:t>
                                </w:r>
                              </w:p>
                            </w:txbxContent>
                          </wps:txbx>
                          <wps:bodyPr lIns="0" tIns="0" rIns="0" bIns="0" upright="1"/>
                        </wps:wsp>
                        <wps:wsp>
                          <wps:cNvPr id="1212" name="文本框 1212"/>
                          <wps:cNvSpPr txBox="1"/>
                          <wps:spPr>
                            <a:xfrm>
                              <a:off x="7406" y="3561"/>
                              <a:ext cx="1200" cy="240"/>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行政后勤部</w:t>
                                </w:r>
                              </w:p>
                            </w:txbxContent>
                          </wps:txbx>
                          <wps:bodyPr lIns="0" tIns="0" rIns="0" bIns="0" upright="1"/>
                        </wps:wsp>
                        <wps:wsp>
                          <wps:cNvPr id="1213" name="文本框 1213"/>
                          <wps:cNvSpPr txBox="1"/>
                          <wps:spPr>
                            <a:xfrm>
                              <a:off x="9545" y="3561"/>
                              <a:ext cx="1200" cy="240"/>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客户服务部</w:t>
                                </w:r>
                              </w:p>
                            </w:txbxContent>
                          </wps:txbx>
                          <wps:bodyPr lIns="0" tIns="0" rIns="0" bIns="0" upright="1"/>
                        </wps:wsp>
                        <wps:wsp>
                          <wps:cNvPr id="1214" name="文本框 1214"/>
                          <wps:cNvSpPr txBox="1"/>
                          <wps:spPr>
                            <a:xfrm>
                              <a:off x="2594" y="5113"/>
                              <a:ext cx="240" cy="2108"/>
                            </a:xfrm>
                            <a:prstGeom prst="rect">
                              <a:avLst/>
                            </a:prstGeom>
                            <a:noFill/>
                            <a:ln>
                              <a:noFill/>
                            </a:ln>
                          </wps:spPr>
                          <wps:txbx>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污</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水 设 施 运 维 组</w:t>
                                </w:r>
                              </w:p>
                            </w:txbxContent>
                          </wps:txbx>
                          <wps:bodyPr lIns="0" tIns="0" rIns="0" bIns="0" upright="1"/>
                        </wps:wsp>
                        <wps:wsp>
                          <wps:cNvPr id="1215" name="文本框 1215"/>
                          <wps:cNvSpPr txBox="1"/>
                          <wps:spPr>
                            <a:xfrm>
                              <a:off x="3434" y="5097"/>
                              <a:ext cx="240" cy="1486"/>
                            </a:xfrm>
                            <a:prstGeom prst="rect">
                              <a:avLst/>
                            </a:prstGeom>
                            <a:noFill/>
                            <a:ln>
                              <a:noFill/>
                            </a:ln>
                          </wps:spPr>
                          <wps:txbx>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工</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艺 技 术 组</w:t>
                                </w:r>
                              </w:p>
                            </w:txbxContent>
                          </wps:txbx>
                          <wps:bodyPr lIns="0" tIns="0" rIns="0" bIns="0" upright="1"/>
                        </wps:wsp>
                        <wps:wsp>
                          <wps:cNvPr id="1216" name="文本框 1216"/>
                          <wps:cNvSpPr txBox="1"/>
                          <wps:spPr>
                            <a:xfrm>
                              <a:off x="4260" y="5113"/>
                              <a:ext cx="240" cy="862"/>
                            </a:xfrm>
                            <a:prstGeom prst="rect">
                              <a:avLst/>
                            </a:prstGeom>
                            <a:noFill/>
                            <a:ln>
                              <a:noFill/>
                            </a:ln>
                          </wps:spPr>
                          <wps:txbx>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实</w:t>
                                </w:r>
                              </w:p>
                              <w:p>
                                <w:pPr>
                                  <w:spacing w:before="28"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验 室</w:t>
                                </w:r>
                              </w:p>
                            </w:txbxContent>
                          </wps:txbx>
                          <wps:bodyPr lIns="0" tIns="0" rIns="0" bIns="0" upright="1"/>
                        </wps:wsp>
                        <wps:wsp>
                          <wps:cNvPr id="1217" name="文本框 1217"/>
                          <wps:cNvSpPr txBox="1"/>
                          <wps:spPr>
                            <a:xfrm>
                              <a:off x="4982" y="5113"/>
                              <a:ext cx="240" cy="2420"/>
                            </a:xfrm>
                            <a:prstGeom prst="rect">
                              <a:avLst/>
                            </a:prstGeom>
                            <a:noFill/>
                            <a:ln>
                              <a:noFill/>
                            </a:ln>
                          </wps:spPr>
                          <wps:txbx>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在</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线 监 测 仪 维 护 组</w:t>
                                </w:r>
                              </w:p>
                            </w:txbxContent>
                          </wps:txbx>
                          <wps:bodyPr lIns="0" tIns="0" rIns="0" bIns="0" upright="1"/>
                        </wps:wsp>
                        <wps:wsp>
                          <wps:cNvPr id="1218" name="文本框 1218"/>
                          <wps:cNvSpPr txBox="1"/>
                          <wps:spPr>
                            <a:xfrm>
                              <a:off x="5760" y="5113"/>
                              <a:ext cx="240" cy="1484"/>
                            </a:xfrm>
                            <a:prstGeom prst="rect">
                              <a:avLst/>
                            </a:prstGeom>
                            <a:noFill/>
                            <a:ln>
                              <a:noFill/>
                            </a:ln>
                          </wps:spPr>
                          <wps:txbx>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网</w:t>
                                </w:r>
                              </w:p>
                              <w:p>
                                <w:pPr>
                                  <w:spacing w:before="0"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络 维 护 组</w:t>
                                </w:r>
                              </w:p>
                            </w:txbxContent>
                          </wps:txbx>
                          <wps:bodyPr lIns="0" tIns="0" rIns="0" bIns="0" upright="1"/>
                        </wps:wsp>
                        <wps:wsp>
                          <wps:cNvPr id="1219" name="文本框 1219"/>
                          <wps:cNvSpPr txBox="1"/>
                          <wps:spPr>
                            <a:xfrm>
                              <a:off x="6454" y="5104"/>
                              <a:ext cx="240" cy="2417"/>
                            </a:xfrm>
                            <a:prstGeom prst="rect">
                              <a:avLst/>
                            </a:prstGeom>
                            <a:noFill/>
                            <a:ln>
                              <a:noFill/>
                            </a:ln>
                          </wps:spPr>
                          <wps:txbx>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在</w:t>
                                </w:r>
                              </w:p>
                              <w:p>
                                <w:pPr>
                                  <w:spacing w:before="0"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线 监 测 运 行 平 台</w:t>
                                </w:r>
                              </w:p>
                            </w:txbxContent>
                          </wps:txbx>
                          <wps:bodyPr lIns="0" tIns="0" rIns="0" bIns="0" upright="1"/>
                        </wps:wsp>
                        <wps:wsp>
                          <wps:cNvPr id="1220" name="文本框 1220"/>
                          <wps:cNvSpPr txBox="1"/>
                          <wps:spPr>
                            <a:xfrm>
                              <a:off x="7174" y="5104"/>
                              <a:ext cx="240" cy="1486"/>
                            </a:xfrm>
                            <a:prstGeom prst="rect">
                              <a:avLst/>
                            </a:prstGeom>
                            <a:noFill/>
                            <a:ln>
                              <a:noFill/>
                            </a:ln>
                          </wps:spPr>
                          <wps:txbx>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备</w:t>
                                </w:r>
                              </w:p>
                              <w:p>
                                <w:pPr>
                                  <w:spacing w:before="28" w:line="312"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品 备 件 库</w:t>
                                </w:r>
                              </w:p>
                            </w:txbxContent>
                          </wps:txbx>
                          <wps:bodyPr lIns="0" tIns="0" rIns="0" bIns="0" upright="1"/>
                        </wps:wsp>
                        <wps:wsp>
                          <wps:cNvPr id="1221" name="文本框 1221"/>
                          <wps:cNvSpPr txBox="1"/>
                          <wps:spPr>
                            <a:xfrm>
                              <a:off x="7896" y="5104"/>
                              <a:ext cx="240" cy="550"/>
                            </a:xfrm>
                            <a:prstGeom prst="rect">
                              <a:avLst/>
                            </a:prstGeom>
                            <a:noFill/>
                            <a:ln>
                              <a:noFill/>
                            </a:ln>
                          </wps:spPr>
                          <wps:txbx>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车</w:t>
                                </w:r>
                              </w:p>
                              <w:p>
                                <w:pPr>
                                  <w:spacing w:before="0"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队</w:t>
                                </w:r>
                              </w:p>
                            </w:txbxContent>
                          </wps:txbx>
                          <wps:bodyPr lIns="0" tIns="0" rIns="0" bIns="0" upright="1"/>
                        </wps:wsp>
                        <wps:wsp>
                          <wps:cNvPr id="1222" name="文本框 1222"/>
                          <wps:cNvSpPr txBox="1"/>
                          <wps:spPr>
                            <a:xfrm>
                              <a:off x="8614" y="5104"/>
                              <a:ext cx="240" cy="550"/>
                            </a:xfrm>
                            <a:prstGeom prst="rect">
                              <a:avLst/>
                            </a:prstGeom>
                            <a:noFill/>
                            <a:ln>
                              <a:noFill/>
                            </a:ln>
                          </wps:spPr>
                          <wps:txbx>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采</w:t>
                                </w:r>
                              </w:p>
                              <w:p>
                                <w:pPr>
                                  <w:spacing w:before="0"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购</w:t>
                                </w:r>
                              </w:p>
                            </w:txbxContent>
                          </wps:txbx>
                          <wps:bodyPr lIns="0" tIns="0" rIns="0" bIns="0" upright="1"/>
                        </wps:wsp>
                      </wpg:grpSp>
                    </wpg:wgp>
                  </a:graphicData>
                </a:graphic>
              </wp:anchor>
            </w:drawing>
          </mc:Choice>
          <mc:Fallback>
            <w:pict>
              <v:group id="_x0000_s1026" o:spid="_x0000_s1026" o:spt="203" style="position:absolute;left:0pt;margin-left:106.25pt;margin-top:3.2pt;height:289.45pt;width:425.95pt;mso-position-horizontal-relative:page;z-index:10240;mso-width-relative:page;mso-height-relative:page;" coordorigin="2426,1912" coordsize="8519,5789" o:gfxdata="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">
                <o:lock v:ext="edit" aspectratio="f"/>
                <v:shape id="图片 930" o:spid="_x0000_s1026" o:spt="75" type="#_x0000_t75" style="position:absolute;left:5525;top:1925;height:614;width:1349;" filled="f" o:preferrelative="t" stroked="f" coordsize="21600,21600" o:gfxdata="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sDMx&#10;wAAAANwAAAAPAAAAAAAAAAEAIAAAACIAAABkcnMvZG93bnJldi54bWxQSwECFAAUAAAACACHTuJA&#10;My8FnjsAAAA5AAAAEAAAAAAAAAABACAAAAAPAQAAZHJzL3NoYXBleG1sLnhtbFBLBQYAAAAABgAG&#10;AFsBAAC5AwAAAAA=&#10;">
                  <v:fill on="f" focussize="0,0"/>
                  <v:stroke on="f"/>
                  <v:imagedata r:id="rId20" o:title=""/>
                  <o:lock v:ext="edit" aspectratio="t"/>
                </v:shape>
                <v:group id="_x0000_s1026" o:spid="_x0000_s1026" o:spt="203" style="position:absolute;left:5512;top:1912;height:640;width:1375;" coordorigin="5512,1912" coordsize="1375,640" o:gfxdata="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SN1z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512;top:1912;height:640;width:1375;" fillcolor="#739CC3" filled="t" stroked="f" coordsize="1375,640" o:gfxdata="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qnxG/&#10;AAAA3QAAAA8AAAAAAAAAAQAgAAAAIgAAAGRycy9kb3ducmV2LnhtbFBLAQIUABQAAAAIAIdO4kAz&#10;LwWeOwAAADkAAAAQAAAAAAAAAAEAIAAAAA4BAABkcnMvc2hhcGV4bWwueG1sUEsFBgAAAAAGAAYA&#10;WwEAALgDAAAAAA==&#10;" path="m1375,640l0,640,0,0,1375,0,1375,13,25,13,12,25,25,25,25,615,12,615,25,628,1375,628,1375,640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I+Y6irwAAADd&#10;AAAADwAAAGRycy9kb3ducmV2LnhtbEVPPW/CMBDdK/U/WFeJBRU7DBSlmAwRCJC6NO3AeIqPOCI+&#10;R7EhwK+vK1Xqdk/v81bFzXXiSkNoPWvIZgoEce1Ny42G76/t6xJEiMgGO8+k4U4BivXz0wpz40f+&#10;pGsVG5FCOOSowcbY51KG2pLDMPM9ceJOfnAYExwaaQYcU7jr5FyphXTYcmqw2FNpqT5XF6fh2COP&#10;06z6KB/OHN52C9rYMNV68pKpdxCRbvFf/OfemzRfqQx+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mOoq8AAAA&#10;3QAAAA8AAAAAAAAAAQAgAAAAIgAAAGRycy9kb3ducmV2LnhtbFBLAQIUABQAAAAIAIdO4kAzLwWe&#10;OwAAADkAAAAQAAAAAAAAAAEAIAAAAAsBAABkcnMvc2hhcGV4bWwueG1sUEsFBgAAAAAGAAYAWwEA&#10;ALUDAAAAAA==&#10;" path="m25,25l12,25,25,13,25,25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0zSk/bwAAADd&#10;AAAADwAAAGRycy9kb3ducmV2LnhtbEVPPW/CMBDdkfgP1iF1QWCHAVCKyRCB2kpdGhgYT/E1jojP&#10;UWwI7a+vK1Xqdk/v83bFw3XiTkNoPWvIlgoEce1Ny42G8+m42IIIEdlg55k0fFGAYj+d7DA3fuQP&#10;ulexESmEQ44abIx9LmWoLTkMS98TJ+7TDw5jgkMjzYBjCnedXCm1lg5bTg0Weyot1dfq5jRceuRx&#10;nlXv5bczb5uXNR1smGv9NMvUM4hIj/gv/nO/mjRfqRX8fpNO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0pP28AAAA&#10;3QAAAA8AAAAAAAAAAQAgAAAAIgAAAGRycy9kb3ducmV2LnhtbFBLAQIUABQAAAAIAIdO4kAzLwWe&#10;OwAAADkAAAAQAAAAAAAAAAEAIAAAAAsBAABkcnMvc2hhcGV4bWwueG1sUEsFBgAAAAAGAAYAWwEA&#10;ALUDAAAAAA==&#10;" path="m1350,25l25,25,25,13,1350,13,1350,25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vHgBZrwAAADd&#10;AAAADwAAAGRycy9kb3ducmV2LnhtbEVPTWsCMRC9F/wPYQQvoslasLIaPUjFFrx07cHjsBk3i5vJ&#10;skld21/fCIK3ebzPWW1urhFX6kLtWUM2VSCIS29qrjR8H3eTBYgQkQ02nknDLwXYrAcvK8yN7/mL&#10;rkWsRArhkKMGG2ObSxlKSw7D1LfEiTv7zmFMsKuk6bBP4a6RM6Xm0mHNqcFiS1tL5aX4cRpOLXI/&#10;zorD9s+Zz7f9nN5tGGs9GmZqCSLSLT7FD/eHSfOVeoX7N+kE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4AWa8AAAA&#10;3QAAAA8AAAAAAAAAAQAgAAAAIgAAAGRycy9kb3ducmV2LnhtbFBLAQIUABQAAAAIAIdO4kAzLwWe&#10;OwAAADkAAAAQAAAAAAAAAAEAIAAAAAsBAABkcnMvc2hhcGV4bWwueG1sUEsFBgAAAAAGAAYAWwEA&#10;ALUDAAAAAA==&#10;" path="m1350,628l1350,13,1362,25,1375,25,1375,615,1362,615,1350,628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M5GZErwAAADd&#10;AAAADwAAAGRycy9kb3ducmV2LnhtbEVPTWsCMRC9F/wPYQQvoslKsbIaPUjFFrx07cHjsBk3i5vJ&#10;skld21/fCIK3ebzPWW1urhFX6kLtWUM2VSCIS29qrjR8H3eTBYgQkQ02nknDLwXYrAcvK8yN7/mL&#10;rkWsRArhkKMGG2ObSxlKSw7D1LfEiTv7zmFMsKuk6bBP4a6RM6Xm0mHNqcFiS1tL5aX4cRpOLXI/&#10;zorD9s+Zz7f9nN5tGGs9GmZqCSLSLT7FD/eHSfOVeoX7N+kE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RmRK8AAAA&#10;3QAAAA8AAAAAAAAAAQAgAAAAIgAAAGRycy9kb3ducmV2LnhtbFBLAQIUABQAAAAIAIdO4kAzLwWe&#10;OwAAADkAAAAQAAAAAAAAAAEAIAAAAAsBAABkcnMvc2hhcGV4bWwueG1sUEsFBgAAAAAGAAYAWwEA&#10;ALUDAAAAAA==&#10;" path="m1375,25l1362,25,1350,13,1375,13,1375,25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XN08ibwAAADd&#10;AAAADwAAAGRycy9kb3ducmV2LnhtbEVPTWsCMRC9F/wPYQQvoskKtbIaPUjFFrx07cHjsBk3i5vJ&#10;skld21/fCIK3ebzPWW1urhFX6kLtWUM2VSCIS29qrjR8H3eTBYgQkQ02nknDLwXYrAcvK8yN7/mL&#10;rkWsRArhkKMGG2ObSxlKSw7D1LfEiTv7zmFMsKuk6bBP4a6RM6Xm0mHNqcFiS1tL5aX4cRpOLXI/&#10;zorD9s+Zz7f9nN5tGGs9GmZqCSLSLT7FD/eHSfOVeoX7N+kE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dPIm8AAAA&#10;3QAAAA8AAAAAAAAAAQAgAAAAIgAAAGRycy9kb3ducmV2LnhtbFBLAQIUABQAAAAIAIdO4kAzLwWe&#10;OwAAADkAAAAQAAAAAAAAAAEAIAAAAAsBAABkcnMvc2hhcGV4bWwueG1sUEsFBgAAAAAGAAYAWwEA&#10;ALUDAAAAAA==&#10;" path="m25,628l12,615,25,615,25,628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rA+i/r8AAADd&#10;AAAADwAAAGRycy9kb3ducmV2LnhtbEWPQWvCQBCF70L/wzKFXkLdpIcoqasHUazQi2kPHofsmA1m&#10;Z0N2TVJ/fbdQ8DbDe++bN6vNZFsxUO8bxwqyeQqCuHK64VrB99f+dQnCB2SNrWNS8EMeNuun2QoL&#10;7UY+0VCGWkQI+wIVmBC6QkpfGbLo564jjtrF9RZDXPta6h7HCLetfEvTXFpsOF4w2NHWUHUtb1bB&#10;uUMek6z83N6tPi4OOe2MT5R6ec7SdxCBpvAw/6c/dKwfifD3TRxB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Pov6/&#10;AAAA3QAAAA8AAAAAAAAAAQAgAAAAIgAAAGRycy9kb3ducmV2LnhtbFBLAQIUABQAAAAIAIdO4kAz&#10;LwWeOwAAADkAAAAQAAAAAAAAAAEAIAAAAA4BAABkcnMvc2hhcGV4bWwueG1sUEsFBgAAAAAGAAYA&#10;WwEAALgDAAAAAA==&#10;" path="m1350,628l25,628,25,615,1350,615,1350,628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w0MHZbsAAADd&#10;AAAADwAAAGRycy9kb3ducmV2LnhtbEVPTYvCMBC9C/sfwix4kTWpB12q0YPsooIX6x72ODRjU7aZ&#10;lCZr1V9vBMHbPN7nLFYX14gzdaH2rCEbKxDEpTc1Vxp+jt8fnyBCRDbYeCYNVwqwWr4NFpgb3/OB&#10;zkWsRArhkKMGG2ObSxlKSw7D2LfEiTv5zmFMsKuk6bBP4a6RE6Wm0mHNqcFiS2tL5V/x7zT8tsj9&#10;KCv265szu9lmSl82jLQevmdqDiLSJb7ET/fWpPlKzeDxTTpB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MHZbsAAADd&#10;AAAADwAAAAAAAAABACAAAAAiAAAAZHJzL2Rvd25yZXYueG1sUEsBAhQAFAAAAAgAh07iQDMvBZ47&#10;AAAAOQAAABAAAAAAAAAAAQAgAAAACgEAAGRycy9zaGFwZXhtbC54bWxQSwUGAAAAAAYABgBbAQAA&#10;tAMAAAAA&#10;" path="m1375,628l1350,628,1362,615,1375,615,1375,628xe">
                    <v:fill on="t" focussize="0,0"/>
                    <v:stroke on="f"/>
                    <v:imagedata o:title=""/>
                    <o:lock v:ext="edit" aspectratio="f"/>
                  </v:shape>
                  <v:shape id="图片 940" o:spid="_x0000_s1026" o:spt="75" type="#_x0000_t75" style="position:absolute;left:6101;top:2594;height:379;width:168;" filled="f" o:preferrelative="t" stroked="f" coordsize="21600,21600" o:gfxdata="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BvmG/&#10;AAAA3QAAAA8AAAAAAAAAAQAgAAAAIgAAAGRycy9kb3ducmV2LnhtbFBLAQIUABQAAAAIAIdO4kAz&#10;LwWeOwAAADkAAAAQAAAAAAAAAAEAIAAAAA4BAABkcnMvc2hhcGV4bWwueG1sUEsFBgAAAAAGAAYA&#10;WwEAALgDAAAAAA==&#10;">
                    <v:fill on="f" focussize="0,0"/>
                    <v:stroke on="f"/>
                    <v:imagedata r:id="rId21" o:title=""/>
                    <o:lock v:ext="edit" aspectratio="t"/>
                  </v:shape>
                  <v:shape id="图片 941" o:spid="_x0000_s1026" o:spt="75" type="#_x0000_t75" style="position:absolute;left:2450;top:3387;height:614;width:1649;" filled="f" o:preferrelative="t" stroked="f" coordsize="21600,21600" o:gfxdata="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9ecugAAAN0A&#10;AAAPAAAAAAAAAAEAIAAAACIAAABkcnMvZG93bnJldi54bWxQSwECFAAUAAAACACHTuJAMy8FnjsA&#10;AAA5AAAAEAAAAAAAAAABACAAAAAJAQAAZHJzL3NoYXBleG1sLnhtbFBLBQYAAAAABgAGAFsBAACz&#10;AwAAAAA=&#10;">
                    <v:fill on="f" focussize="0,0"/>
                    <v:stroke on="f"/>
                    <v:imagedata r:id="rId22" o:title=""/>
                    <o:lock v:ext="edit" aspectratio="t"/>
                  </v:shape>
                </v:group>
                <v:group id="_x0000_s1026" o:spid="_x0000_s1026" o:spt="203" style="position:absolute;left:2439;top:3374;height:640;width:1673;" coordorigin="2439,3374" coordsize="1673,640" o:gfxdata="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AMa6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2439;top:3374;height:640;width:1673;" fillcolor="#739CC3" filled="t" stroked="f" coordsize="1673,640" o:gfxdata="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nG17sAAADd&#10;AAAADwAAAAAAAAABACAAAAAiAAAAZHJzL2Rvd25yZXYueG1sUEsBAhQAFAAAAAgAh07iQDMvBZ47&#10;AAAAOQAAABAAAAAAAAAAAQAgAAAACgEAAGRycy9zaGFwZXhtbC54bWxQSwUGAAAAAAYABgBbAQAA&#10;tAMAAAAA&#10;" path="m1673,640l0,640,0,0,1673,0,1673,13,25,13,12,25,25,25,25,615,12,615,25,628,1673,628,1673,640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FttYoLsAAADd&#10;AAAADwAAAGRycy9kb3ducmV2LnhtbEVP3WrCMBS+F/YO4Qy806QiMjqjjMLY7qadD3BozprS5qRL&#10;sur29IsgeHc+vt+z3V/cICYKsfOsoVgqEMSNNx23Gk6fr4snEDEhGxw8k4ZfirDfPcy2WBp/5iNN&#10;dWpFDuFYogab0lhKGRtLDuPSj8SZ+/LBYcowtNIEPOdwN8iVUhvpsOPcYHGkylLT1z9Ow0tbHdaD&#10;2sT+z1ZH6uuP8P02aT1/LNQziESXdBff3O8mz1fFCq7f5BPk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tYoLsAAADd&#10;AAAADwAAAAAAAAABACAAAAAiAAAAZHJzL2Rvd25yZXYueG1sUEsBAhQAFAAAAAgAh07iQDMvBZ47&#10;AAAAOQAAABAAAAAAAAAAAQAgAAAACgEAAGRycy9zaGFwZXhtbC54bWxQSwUGAAAAAAYABgBbAQAA&#10;tAMAAAAA&#10;" path="m25,25l12,25,25,13,25,25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eZf9O7sAAADd&#10;AAAADwAAAGRycy9kb3ducmV2LnhtbEVP3UrDMBS+F3yHcITduaQ6htRlQwoy73SdD3Bojk1pc1KT&#10;rNt8ejMY7O58fL9ntTm5QUwUYudZQzFXIIgbbzpuNXzv3x9fQMSEbHDwTBrOFGGzvr9bYWn8kXc0&#10;1akVOYRjiRpsSmMpZWwsOYxzPxJn7scHhynD0EoT8JjD3SCflFpKhx3nBosjVZaavj44DW9t9bUY&#10;1DL2f7baUV9/ht/tpPXsoVCvIBKd0k18dX+YPF8Vz3D5Jp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f9O7sAAADd&#10;AAAADwAAAAAAAAABACAAAAAiAAAAZHJzL2Rvd25yZXYueG1sUEsBAhQAFAAAAAgAh07iQDMvBZ47&#10;AAAAOQAAABAAAAAAAAAAAQAgAAAACgEAAGRycy9zaGFwZXhtbC54bWxQSwUGAAAAAAYABgBbAQAA&#10;tAMAAAAA&#10;" path="m1648,25l25,25,25,13,1648,13,1648,25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9n5lT7sAAADd&#10;AAAADwAAAGRycy9kb3ducmV2LnhtbEVP3WrCMBS+F/YO4Qx2p0lFZHRGGYXh7qadD3BozprS5qRL&#10;sup8eiMMdnc+vt+z2V3cICYKsfOsoVgoEMSNNx23Gk6fb/NnEDEhGxw8k4ZfirDbPsw2WBp/5iNN&#10;dWpFDuFYogab0lhKGRtLDuPCj8SZ+/LBYcowtNIEPOdwN8ilUmvpsOPcYHGkylLT1z9Ow2tbHVaD&#10;Wsf+aqsj9fVH+N5PWj89FuoFRKJL+hf/ud9Nnq+KFdy/ySfI7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n5lT7sAAADd&#10;AAAADwAAAAAAAAABACAAAAAiAAAAZHJzL2Rvd25yZXYueG1sUEsBAhQAFAAAAAgAh07iQDMvBZ47&#10;AAAAOQAAABAAAAAAAAAAAQAgAAAACgEAAGRycy9zaGFwZXhtbC54bWxQSwUGAAAAAAYABgBbAQAA&#10;tAMAAAAA&#10;" path="m1648,628l1648,13,1660,25,1673,25,1673,615,1660,615,1648,628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mTLA1LsAAADd&#10;AAAADwAAAGRycy9kb3ducmV2LnhtbEVP3UrDMBS+F3yHcITduaTihtRlQwoy73SdD3Bojk1pc1KT&#10;rNt8ejMY7O58fL9ntTm5QUwUYudZQzFXIIgbbzpuNXzv3x9fQMSEbHDwTBrOFGGzvr9bYWn8kXc0&#10;1akVOYRjiRpsSmMpZWwsOYxzPxJn7scHhynD0EoT8JjD3SCflFpKhx3nBosjVZaavj44DW9t9fU8&#10;qGXs/2y1o77+DL/bSevZQ6FeQSQ6pZv46v4web4qFnD5Jp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LA1LsAAADd&#10;AAAADwAAAAAAAAABACAAAAAiAAAAZHJzL2Rvd25yZXYueG1sUEsBAhQAFAAAAAgAh07iQDMvBZ47&#10;AAAAOQAAABAAAAAAAAAAAQAgAAAACgEAAGRycy9zaGFwZXhtbC54bWxQSwUGAAAAAAYABgBbAQAA&#10;tAMAAAAA&#10;" path="m1673,25l1660,25,1648,13,1673,13,1673,25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aeBeo7sAAADd&#10;AAAADwAAAGRycy9kb3ducmV2LnhtbEVP3UrDMBS+H/gO4QjebUlFinTLhhRE79zqHuDQHJvS5qQm&#10;sZs+vRkMdnc+vt+z2Z3dKGYKsfesoVgpEMStNz13Go6fr8tnEDEhGxw9k4ZfirDb3i02WBl/4gPN&#10;TepEDuFYoQab0lRJGVtLDuPKT8SZ+/LBYcowdNIEPOVwN8pHpUrpsOfcYHGi2lI7ND9Ow0tX759G&#10;Vcbhz9YHGpqP8P02a/1wX6g1iETndBNf3e8mz1dFCZdv8gl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Beo7sAAADd&#10;AAAADwAAAAAAAAABACAAAAAiAAAAZHJzL2Rvd25yZXYueG1sUEsBAhQAFAAAAAgAh07iQDMvBZ47&#10;AAAAOQAAABAAAAAAAAAAAQAgAAAACgEAAGRycy9zaGFwZXhtbC54bWxQSwUGAAAAAAYABgBbAQAA&#10;tAMAAAAA&#10;" path="m25,628l12,615,25,615,25,628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Bqz7OLsAAADd&#10;AAAADwAAAGRycy9kb3ducmV2LnhtbEVP3UrDMBS+F3yHcITduaQiU+qyIQWZd26dD3Bojk1pc1KT&#10;rNt8+mUw8O58fL9nuT65QUwUYudZQzFXIIgbbzpuNXzvPx5fQcSEbHDwTBrOFGG9ur9bYmn8kXc0&#10;1akVOYRjiRpsSmMpZWwsOYxzPxJn7scHhynD0EoT8JjD3SCflFpIhx3nBosjVZaavj44De9ttX0e&#10;1CL2f7baUV9/hd/NpPXsoVBvIBKd0r/45v40eb4qXuD6TT5Bri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z7OLsAAADd&#10;AAAADwAAAAAAAAABACAAAAAiAAAAZHJzL2Rvd25yZXYueG1sUEsBAhQAFAAAAAgAh07iQDMvBZ47&#10;AAAAOQAAABAAAAAAAAAAAQAgAAAACgEAAGRycy9zaGFwZXhtbC54bWxQSwUGAAAAAAYABgBbAQAA&#10;tAMAAAAA&#10;" path="m1648,628l25,628,25,615,1648,615,1648,628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dzNvSr0AAADd&#10;AAAADwAAAGRycy9kb3ducmV2LnhtbEWPQU/DMAyF70j8h8hI3FhShCZUlk1TJQQ3WNkPsBrTVG2c&#10;Lgnd4NfjAxI3W+/5vc+b3SVMaqGUh8gWqpUBRdxFN3Bv4fjxfPcIKhdkh1NksvBNGXbb66sN1i6e&#10;+UBLW3olIZxrtOBLmWutc+cpYF7FmVi0z5gCFllTr13Cs4SHSd8bs9YBB5YGjzM1nrqx/QoW9n3z&#10;/jCZdR5/fHOgsX1Lp5fF2tubyjyBKnQp/+a/61cn+KYSXPlGR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M29KvQAA&#10;AN0AAAAPAAAAAAAAAAEAIAAAACIAAABkcnMvZG93bnJldi54bWxQSwECFAAUAAAACACHTuJAMy8F&#10;njsAAAA5AAAAEAAAAAAAAAABACAAAAAMAQAAZHJzL3NoYXBleG1sLnhtbFBLBQYAAAAABgAGAFsB&#10;AAC2AwAAAAA=&#10;" path="m1673,628l1648,628,1660,615,1673,615,1673,628xe">
                    <v:fill on="t" focussize="0,0"/>
                    <v:stroke on="f"/>
                    <v:imagedata o:title=""/>
                    <o:lock v:ext="edit" aspectratio="f"/>
                  </v:shape>
                  <v:shape id="图片 951" o:spid="_x0000_s1026" o:spt="75" type="#_x0000_t75" style="position:absolute;left:3184;top:3034;height:270;width:179;" filled="f" o:preferrelative="t" stroked="f" coordsize="21600,21600" o:gfxdata="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p+PVugAAAN0A&#10;AAAPAAAAAAAAAAEAIAAAACIAAABkcnMvZG93bnJldi54bWxQSwECFAAUAAAACACHTuJAMy8FnjsA&#10;AAA5AAAAEAAAAAAAAAABACAAAAAJAQAAZHJzL3NoYXBleG1sLnhtbFBLBQYAAAAABgAGAFsBAACz&#10;AwAAAAA=&#10;">
                    <v:fill on="f" focussize="0,0"/>
                    <v:stroke on="f"/>
                    <v:imagedata r:id="rId23" o:title=""/>
                    <o:lock v:ext="edit" aspectratio="t"/>
                  </v:shape>
                  <v:shape id="图片 952" o:spid="_x0000_s1026" o:spt="75" type="#_x0000_t75" style="position:absolute;left:4550;top:3384;height:614;width:1546;" filled="f" o:preferrelative="t" stroked="f" coordsize="21600,21600" o:gfxdata="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Nemy8AAAA&#10;3QAAAA8AAAAAAAAAAQAgAAAAIgAAAGRycy9kb3ducmV2LnhtbFBLAQIUABQAAAAIAIdO4kAzLwWe&#10;OwAAADkAAAAQAAAAAAAAAAEAIAAAAAsBAABkcnMvc2hhcGV4bWwueG1sUEsFBgAAAAAGAAYAWwEA&#10;ALUDAAAAAA==&#10;">
                    <v:fill on="f" focussize="0,0"/>
                    <v:stroke on="f"/>
                    <v:imagedata r:id="rId24" o:title=""/>
                    <o:lock v:ext="edit" aspectratio="t"/>
                  </v:shape>
                </v:group>
                <v:group id="_x0000_s1026" o:spid="_x0000_s1026" o:spt="203" style="position:absolute;left:4538;top:3371;height:640;width:1570;" coordorigin="4538,3371" coordsize="1570,640" o:gfxdata="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IEk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538;top:3371;height:640;width:1570;" fillcolor="#739CC3" filled="t" stroked="f" coordsize="1570,640" o:gfxdata="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62J+8AAAA&#10;3QAAAA8AAAAAAAAAAQAgAAAAIgAAAGRycy9kb3ducmV2LnhtbFBLAQIUABQAAAAIAIdO4kAzLwWe&#10;OwAAADkAAAAQAAAAAAAAAAEAIAAAAAsBAABkcnMvc2hhcGV4bWwueG1sUEsFBgAAAAAGAAYAWwEA&#10;ALUDAAAAAA==&#10;" path="m1570,640l0,640,0,0,1570,0,1570,13,25,13,12,25,25,25,25,615,12,615,25,628,1570,628,1570,640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6jZ9BLsAAADd&#10;AAAADwAAAGRycy9kb3ducmV2LnhtbEVPS4vCMBC+C/sfwizsRTRRQdZqlEUoiDdfi8exGZuyzaQ0&#10;8bH/3giCt/n4njNb3F0trtSGyrOGQV+BIC68qbjUsN/lvW8QISIbrD2Thn8KsJh/dGaYGX/jDV23&#10;sRQphEOGGmyMTSZlKCw5DH3fECfu7FuHMcG2lKbFWwp3tRwqNZYOK04NFhtaWir+thenYfezxjo/&#10;qsIcfu1pss67y00krb8+B2oKItI9vsUv98qk+Wo4guc36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Z9BLsAAADd&#10;AAAADwAAAAAAAAABACAAAAAiAAAAZHJzL2Rvd25yZXYueG1sUEsBAhQAFAAAAAgAh07iQDMvBZ47&#10;AAAAOQAAABAAAAAAAAAAAQAgAAAACgEAAGRycy9zaGFwZXhtbC54bWxQSwUGAAAAAAYABgBbAQAA&#10;tAMAAAAA&#10;" path="m25,25l12,25,25,13,25,25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Zd/lcLsAAADd&#10;AAAADwAAAGRycy9kb3ducmV2LnhtbEVPS4vCMBC+C/sfwizsRTRRRNZqlEUoiDdfi8exGZuyzaQ0&#10;8bH/3giCt/n4njNb3F0trtSGyrOGQV+BIC68qbjUsN/lvW8QISIbrD2Thn8KsJh/dGaYGX/jDV23&#10;sRQphEOGGmyMTSZlKCw5DH3fECfu7FuHMcG2lKbFWwp3tRwqNZYOK04NFhtaWir+thenYfezxjo/&#10;qsIcfu1pss67y00krb8+B2oKItI9vsUv98qk+Wo4guc36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lcLsAAADd&#10;AAAADwAAAAAAAAABACAAAAAiAAAAZHJzL2Rvd25yZXYueG1sUEsBAhQAFAAAAAgAh07iQDMvBZ47&#10;AAAAOQAAABAAAAAAAAAAAQAgAAAACgEAAGRycy9zaGFwZXhtbC54bWxQSwUGAAAAAAYABgBbAQAA&#10;tAMAAAAA&#10;" path="m1545,25l25,25,25,13,1545,13,1545,25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CpNA67sAAADd&#10;AAAADwAAAGRycy9kb3ducmV2LnhtbEVPS4vCMBC+C/sfwizsRTRRUNZqlEUoiDdfi8exGZuyzaQ0&#10;8bH/3giCt/n4njNb3F0trtSGyrOGQV+BIC68qbjUsN/lvW8QISIbrD2Thn8KsJh/dGaYGX/jDV23&#10;sRQphEOGGmyMTSZlKCw5DH3fECfu7FuHMcG2lKbFWwp3tRwqNZYOK04NFhtaWir+thenYfezxjo/&#10;qsIcfu1pss67y00krb8+B2oKItI9vsUv98qk+Wo4guc36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NA67sAAADd&#10;AAAADwAAAAAAAAABACAAAAAiAAAAZHJzL2Rvd25yZXYueG1sUEsBAhQAFAAAAAgAh07iQDMvBZ47&#10;AAAAOQAAABAAAAAAAAAAAQAgAAAACgEAAGRycy9zaGFwZXhtbC54bWxQSwUGAAAAAAYABgBbAQAA&#10;tAMAAAAA&#10;" path="m1545,628l1545,13,1557,25,1570,25,1570,615,1557,615,1545,628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kHenLwAAADd&#10;AAAADwAAAGRycy9kb3ducmV2LnhtbEVPTWvCQBC9F/wPywheSt3Vg9TUVUQIlNwS2+Jxmp1mg9nZ&#10;kN0a/feuUOhtHu9zNrur68SFhtB61rCYKxDEtTctNxo+jvnLK4gQkQ12nknDjQLstpOnDWbGj1zS&#10;pYqNSCEcMtRgY+wzKUNtyWGY+544cT9+cBgTHBppBhxTuOvkUqmVdNhyarDY08FSfa5+nYbjvsAu&#10;P6nafH7Z73WRPx/KSFrPpgv1BiLSNf6L/9zvJs1XyxU8vkkn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B3py8AAAA&#10;3QAAAA8AAAAAAAAAAQAgAAAAIgAAAGRycy9kb3ducmV2LnhtbFBLAQIUABQAAAAIAIdO4kAzLwWe&#10;OwAAADkAAAAQAAAAAAAAAAEAIAAAAAsBAABkcnMvc2hhcGV4bWwueG1sUEsFBgAAAAAGAAYAWwEA&#10;ALUDAAAAAA==&#10;" path="m1570,25l1557,25,1545,13,1570,13,1570,25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lQ17B7sAAADd&#10;AAAADwAAAGRycy9kb3ducmV2LnhtbEVPS4vCMBC+C/sfwizsRTTRg67VKItQEG++Fo9jMzZlm0lp&#10;4mP/vREEb/PxPWe2uLtaXKkNlWcNg74CQVx4U3GpYb/Le98gQkQ2WHsmDf8UYDH/6MwwM/7GG7pu&#10;YylSCIcMNdgYm0zKUFhyGPq+IU7c2bcOY4JtKU2LtxTuajlUaiQdVpwaLDa0tFT8bS9Ow+5njXV+&#10;VIU5/NrTZJ13l5tIWn99DtQURKR7fItf7pVJ89VwDM9v0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17B7sAAADd&#10;AAAADwAAAAAAAAABACAAAAAiAAAAZHJzL2Rvd25yZXYueG1sUEsBAhQAFAAAAAgAh07iQDMvBZ47&#10;AAAAOQAAABAAAAAAAAAAAQAgAAAACgEAAGRycy9zaGFwZXhtbC54bWxQSwUGAAAAAAYABgBbAQAA&#10;tAMAAAAA&#10;" path="m25,628l12,615,25,615,25,628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5JLvdb4AAADd&#10;AAAADwAAAGRycy9kb3ducmV2LnhtbEWPT2sCMRDF7wW/QxjBS9FED6VdjSLCgnhT29LjuBk3i5vJ&#10;son/vn3nUOhthvfmvd8sVo/Qqhv1qYlsYToxoIir6BquLXwey/E7qJSRHbaRycKTEqyWg5cFFi7e&#10;eU+3Q66VhHAq0ILPuSu0TpWngGkSO2LRzrEPmGXta+16vEt4aPXMmDcdsGFp8NjRxlN1OVyDheN6&#10;h235Yyr39e1PH7vydbPPZO1oODVzUJke+d/8d711gm9m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Lvdb4A&#10;AADdAAAADwAAAAAAAAABACAAAAAiAAAAZHJzL2Rvd25yZXYueG1sUEsBAhQAFAAAAAgAh07iQDMv&#10;BZ47AAAAOQAAABAAAAAAAAAAAQAgAAAADQEAAGRycy9zaGFwZXhtbC54bWxQSwUGAAAAAAYABgBb&#10;AQAAtwMAAAAA&#10;" path="m1545,628l25,628,25,615,1545,615,1545,628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i95K7roAAADd&#10;AAAADwAAAGRycy9kb3ducmV2LnhtbEVPS4vCMBC+C/sfwgh7EU30ILYaRYTC4s0nHsdmbIrNpDRZ&#10;df/9RljY23x8z1msXq4RD+pC7VnDeKRAEJfe1FxpOB6K4QxEiMgGG8+k4YcCrJYfvQXmxj95R499&#10;rEQK4ZCjBhtjm0sZSksOw8i3xIm7+c5hTLCrpOnwmcJdIydKTaXDmlODxZY2lsr7/ttpOKy32BQX&#10;VZrT2V6zbTHY7CJp/dkfqzmISK/4L/5zf5k0X00yeH+TTp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kruugAAAN0A&#10;AAAPAAAAAAAAAAEAIAAAACIAAABkcnMvZG93bnJldi54bWxQSwECFAAUAAAACACHTuJAMy8FnjsA&#10;AAA5AAAAEAAAAAAAAAABACAAAAAJAQAAZHJzL3NoYXBleG1sLnhtbFBLBQYAAAAABgAGAFsBAACz&#10;AwAAAAA=&#10;" path="m1570,628l1545,628,1557,615,1570,615,1570,628xe">
                    <v:fill on="t" focussize="0,0"/>
                    <v:stroke on="f"/>
                    <v:imagedata o:title=""/>
                    <o:lock v:ext="edit" aspectratio="f"/>
                  </v:shape>
                  <v:shape id="图片 962" o:spid="_x0000_s1026" o:spt="75" type="#_x0000_t75" style="position:absolute;left:5194;top:3079;height:270;width:179;" filled="f" o:preferrelative="t" stroked="f" coordsize="21600,21600" o:gfxdata="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PK8m/&#10;AAAA3QAAAA8AAAAAAAAAAQAgAAAAIgAAAGRycy9kb3ducmV2LnhtbFBLAQIUABQAAAAIAIdO4kAz&#10;LwWeOwAAADkAAAAQAAAAAAAAAAEAIAAAAA4BAABkcnMvc2hhcGV4bWwueG1sUEsFBgAAAAAGAAYA&#10;WwEAALgDAAAAAA==&#10;">
                    <v:fill on="f" focussize="0,0"/>
                    <v:stroke on="f"/>
                    <v:imagedata r:id="rId25" o:title=""/>
                    <o:lock v:ext="edit" aspectratio="t"/>
                  </v:shape>
                  <v:shape id="图片 963" o:spid="_x0000_s1026" o:spt="75" type="#_x0000_t75" style="position:absolute;left:7198;top:3377;height:617;width:1620;" filled="f" o:preferrelative="t" stroked="f" coordsize="21600,21600" o:gfxdata="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QLc28AAAA&#10;3QAAAA8AAAAAAAAAAQAgAAAAIgAAAGRycy9kb3ducmV2LnhtbFBLAQIUABQAAAAIAIdO4kAzLwWe&#10;OwAAADkAAAAQAAAAAAAAAAEAIAAAAAsBAABkcnMvc2hhcGV4bWwueG1sUEsFBgAAAAAGAAYAWwEA&#10;ALUDAAAAAA==&#10;">
                    <v:fill on="f" focussize="0,0"/>
                    <v:stroke on="f"/>
                    <v:imagedata r:id="rId26" o:title=""/>
                    <o:lock v:ext="edit" aspectratio="t"/>
                  </v:shape>
                </v:group>
                <v:group id="_x0000_s1026" o:spid="_x0000_s1026" o:spt="203" style="position:absolute;left:7184;top:3365;height:640;width:1645;" coordorigin="7184,3365" coordsize="1645,640" o:gfxdata="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kLEp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184;top:3365;height:640;width:1645;" fillcolor="#739CC3" filled="t" stroked="f" coordsize="1645,640" o:gfxdata="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CRyr4A&#10;AADdAAAADwAAAAAAAAABACAAAAAiAAAAZHJzL2Rvd25yZXYueG1sUEsBAhQAFAAAAAgAh07iQDMv&#10;BZ47AAAAOQAAABAAAAAAAAAAAQAgAAAADQEAAGRycy9zaGFwZXhtbC54bWxQSwUGAAAAAAYABgBb&#10;AQAAtwMAAAAA&#10;" path="m1645,640l0,640,0,0,1645,0,1645,13,25,13,13,25,25,25,25,615,13,615,25,628,1645,628,1645,640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s0kJvr4AAADd&#10;AAAADwAAAGRycy9kb3ducmV2LnhtbEVPTWsCMRC9F/ofwhS81WStVFmNYoWCghS69eBx2Iy7224m&#10;YZPq6q83hYK3ebzPmS9724oTdaFxrCEbKhDEpTMNVxr2X+/PUxAhIhtsHZOGCwVYLh4f5pgbd+ZP&#10;OhWxEimEQ44a6hh9LmUoa7IYhs4TJ+7oOosxwa6SpsNzCretHCn1Ki02nBpq9LSuqfwpfq2GQ7G7&#10;yt1o/TbZbKcffpKtev+90nrwlKkZiEh9vIv/3RuT5quXMfx9k06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kJvr4A&#10;AADdAAAADwAAAAAAAAABACAAAAAiAAAAZHJzL2Rvd25yZXYueG1sUEsBAhQAFAAAAAgAh07iQDMv&#10;BZ47AAAAOQAAABAAAAAAAAAAAQAgAAAADQEAAGRycy9zaGFwZXhtbC54bWxQSwUGAAAAAAYABgBb&#10;AQAAtwMAAAAA&#10;" path="m25,25l13,25,25,13,25,25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3AWsJb4AAADd&#10;AAAADwAAAGRycy9kb3ducmV2LnhtbEVPTWsCMRC9F/ofwhS81WQtVlmNYoWCghS69eBx2Iy7224m&#10;YZPq6q83hYK3ebzPmS9724oTdaFxrCEbKhDEpTMNVxr2X+/PUxAhIhtsHZOGCwVYLh4f5pgbd+ZP&#10;OhWxEimEQ44a6hh9LmUoa7IYhs4TJ+7oOosxwa6SpsNzCretHCn1Ki02nBpq9LSuqfwpfq2GQ7G7&#10;yt1o/TbZbKcffpKtev+90nrwlKkZiEh9vIv/3RuT5quXMfx9k06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WsJb4A&#10;AADdAAAADwAAAAAAAAABACAAAAAiAAAAZHJzL2Rvd25yZXYueG1sUEsBAhQAFAAAAAgAh07iQDMv&#10;BZ47AAAAOQAAABAAAAAAAAAAAQAgAAAADQEAAGRycy9zaGFwZXhtbC54bWxQSwUGAAAAAAYABgBb&#10;AQAAtwMAAAAA&#10;" path="m1620,25l25,25,25,13,1620,13,1620,25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LNcyUr4AAADd&#10;AAAADwAAAGRycy9kb3ducmV2LnhtbEVPTWsCMRC9C/0PYQq9abIWVFajWKFgQQS3PXgcNuPu2s0k&#10;bFLd9tc3guBtHu9zFqvetuJCXWgca8hGCgRx6UzDlYavz/fhDESIyAZbx6ThlwKslk+DBebGXflA&#10;lyJWIoVwyFFDHaPPpQxlTRbDyHnixJ1cZzEm2FXSdHhN4baVY6Um0mLDqaFGT5uayu/ix2o4Frs/&#10;uRtv3qbbj9neT7N1789rrV+eMzUHEamPD/HdvTVpvnqdwO2bd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cyUr4A&#10;AADdAAAADwAAAAAAAAABACAAAAAiAAAAZHJzL2Rvd25yZXYueG1sUEsBAhQAFAAAAAgAh07iQDMv&#10;BZ47AAAAOQAAABAAAAAAAAAAAQAgAAAADQEAAGRycy9zaGFwZXhtbC54bWxQSwUGAAAAAAYABgBb&#10;AQAAtwMAAAAA&#10;" path="m1620,628l1620,13,1633,25,1645,25,1645,615,1633,615,1620,628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Q5uXyb4AAADd&#10;AAAADwAAAGRycy9kb3ducmV2LnhtbEVP32vCMBB+F/Y/hBv4pkkdWOmM4oSBggyse9jj0dzabs0l&#10;NJl2++vNQPDtPr6ft1wPthNn6kPrWEM2VSCIK2darjW8n14nCxAhIhvsHJOGXwqwXj2MllgYd+Ej&#10;nctYixTCoUANTYy+kDJUDVkMU+eJE/fpeosxwb6WpsdLCrednCk1lxZbTg0Neto2VH2XP1bDR3n4&#10;k4fZ9iXf7RdvPs82g//aaD1+zNQziEhDvItv7p1J89VTDv/fpB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uXyb4A&#10;AADdAAAADwAAAAAAAAABACAAAAAiAAAAZHJzL2Rvd25yZXYueG1sUEsBAhQAFAAAAAgAh07iQDMv&#10;BZ47AAAAOQAAABAAAAAAAAAAAQAgAAAADQEAAGRycy9zaGFwZXhtbC54bWxQSwUGAAAAAAYABgBb&#10;AQAAtwMAAAAA&#10;" path="m1645,25l1633,25,1620,13,1645,13,1645,25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MgQDu8EAAADd&#10;AAAADwAAAGRycy9kb3ducmV2LnhtbEWPQUsDMRCF70L/Q5hCbzbZCrasTUstCC0Uwa0Hj8Nm3F3d&#10;TMImtqu/3jkI3mZ4b977Zr0dfa8uNKQusIVibkAR18F13Fh4PT/drkCljOywD0wWvinBdjO5WWPp&#10;wpVf6FLlRkkIpxIttDnHUutUt+QxzUMkFu09DB6zrEOj3YBXCfe9Xhhzrz12LA0tRtq3VH9WX97C&#10;W3X60afF/nF5OK6e47LYjfFjZ+1sWpgHUJnG/G/+uz44wTd3givfyAh6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QD&#10;u8EAAADdAAAADwAAAAAAAAABACAAAAAiAAAAZHJzL2Rvd25yZXYueG1sUEsBAhQAFAAAAAgAh07i&#10;QDMvBZ47AAAAOQAAABAAAAAAAAAAAQAgAAAAEAEAAGRycy9zaGFwZXhtbC54bWxQSwUGAAAAAAYA&#10;BgBbAQAAugMAAAAA&#10;" path="m25,628l13,615,25,615,25,628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XUimIL4AAADd&#10;AAAADwAAAGRycy9kb3ducmV2LnhtbEVPTWsCMRC9F/ofwhR6q8laqLoaxQoFBSl068HjsBl3124m&#10;YZPq2l9vhIK3ebzPmS1624oTdaFxrCEbKBDEpTMNVxp23x8vYxAhIhtsHZOGCwVYzB8fZpgbd+Yv&#10;OhWxEimEQ44a6hh9LmUoa7IYBs4TJ+7gOosxwa6SpsNzCretHCr1Ji02nBpq9LSqqfwpfq2GfbH9&#10;k9vh6n203ow//Shb9v641Pr5KVNTEJH6eBf/u9cmzVevE7h9k06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imIL4A&#10;AADdAAAADwAAAAAAAAABACAAAAAiAAAAZHJzL2Rvd25yZXYueG1sUEsBAhQAFAAAAAgAh07iQDMv&#10;BZ47AAAAOQAAABAAAAAAAAAAAQAgAAAADQEAAGRycy9zaGFwZXhtbC54bWxQSwUGAAAAAAYABgBb&#10;AQAAtwMAAAAA&#10;" path="m1620,628l25,628,25,615,1620,615,1620,628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lHR8wMEAAADd&#10;AAAADwAAAGRycy9kb3ducmV2LnhtbEWPQUsDMRCF70L/Q5hCbzbZIrasTUstCC0Uwa0Hj8Nm3F3d&#10;TMImtqu/3jkI3mZ4b977Zr0dfa8uNKQusIVibkAR18F13Fh4PT/drkCljOywD0wWvinBdjO5WWPp&#10;wpVf6FLlRkkIpxIttDnHUutUt+QxzUMkFu09DB6zrEOj3YBXCfe9Xhhzrz12LA0tRtq3VH9WX97C&#10;W3X60afF/nF5OK6e47LYjfFjZ+1sWpgHUJnG/G/+uz44wTd3wi/fyAh6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HR8&#10;wMEAAADdAAAADwAAAAAAAAABACAAAAAiAAAAZHJzL2Rvd25yZXYueG1sUEsBAhQAFAAAAAgAh07i&#10;QDMvBZ47AAAAOQAAABAAAAAAAAAAAQAgAAAAEAEAAGRycy9zaGFwZXhtbC54bWxQSwUGAAAAAAYA&#10;BgBbAQAAugMAAAAA&#10;" path="m1645,628l1620,628,1633,615,1645,615,1645,628xe">
                    <v:fill on="t" focussize="0,0"/>
                    <v:stroke on="f"/>
                    <v:imagedata o:title=""/>
                    <o:lock v:ext="edit" aspectratio="f"/>
                  </v:shape>
                  <v:shape id="图片 973" o:spid="_x0000_s1026" o:spt="75" type="#_x0000_t75" style="position:absolute;left:7891;top:3038;height:339;width:171;" filled="f" o:preferrelative="t" stroked="f" coordsize="21600,21600" o:gfxdata="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iE28AAAA&#10;3QAAAA8AAAAAAAAAAQAgAAAAIgAAAGRycy9kb3ducmV2LnhtbFBLAQIUABQAAAAIAIdO4kAzLwWe&#10;OwAAADkAAAAQAAAAAAAAAAEAIAAAAAsBAABkcnMvc2hhcGV4bWwueG1sUEsFBgAAAAAGAAYAWwEA&#10;ALUDAAAAAA==&#10;">
                    <v:fill on="f" focussize="0,0"/>
                    <v:stroke on="f"/>
                    <v:imagedata r:id="rId27" o:title=""/>
                    <o:lock v:ext="edit" aspectratio="t"/>
                  </v:shape>
                  <v:shape id="图片 974" o:spid="_x0000_s1026" o:spt="75" type="#_x0000_t75" style="position:absolute;left:9358;top:3377;height:617;width:1574;" filled="f" o:preferrelative="t" stroked="f" coordsize="21600,21600" o:gfxdata="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51m68AAAA&#10;3QAAAA8AAAAAAAAAAQAgAAAAIgAAAGRycy9kb3ducmV2LnhtbFBLAQIUABQAAAAIAIdO4kAzLwWe&#10;OwAAADkAAAAQAAAAAAAAAAEAIAAAAAsBAABkcnMvc2hhcGV4bWwueG1sUEsFBgAAAAAGAAYAWwEA&#10;ALUDAAAAAA==&#10;">
                    <v:fill on="f" focussize="0,0"/>
                    <v:stroke on="f"/>
                    <v:imagedata r:id="rId28" o:title=""/>
                    <o:lock v:ext="edit" aspectratio="t"/>
                  </v:shape>
                </v:group>
                <v:group id="_x0000_s1026" o:spid="_x0000_s1026" o:spt="203" style="position:absolute;left:9345;top:3365;height:640;width:1600;" coordorigin="9345,3365" coordsize="1600,640" o:gfxdata="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m1J7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345;top:3365;height:640;width:1600;" fillcolor="#739CC3" filled="t" stroked="f" coordsize="1600,640" o:gfxdata="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kvnTvQAA&#10;AN0AAAAPAAAAAAAAAAEAIAAAACIAAABkcnMvZG93bnJldi54bWxQSwECFAAUAAAACACHTuJAMy8F&#10;njsAAAA5AAAAEAAAAAAAAAABACAAAAAMAQAAZHJzL3NoYXBleG1sLnhtbFBLBQYAAAAABgAGAFsB&#10;AAC2AwAAAAA=&#10;" path="m1600,640l0,640,0,0,1600,0,1600,13,25,13,12,25,25,25,25,615,12,615,25,628,1600,628,1600,640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m95cSL0AAADd&#10;AAAADwAAAGRycy9kb3ducmV2LnhtbEVPTUsDMRC9C/6HMII3m6zUqmuzRSrCgr10tYfexs24WdxM&#10;liTt1n9vCoK3ebzPWa5ObhBHCrH3rKGYKRDErTc9dxo+3l9vHkDEhGxw8EwafijCqrq8WGJp/MRb&#10;OjapEzmEY4kabEpjKWVsLTmMMz8SZ+7LB4cpw9BJE3DK4W6Qt0otpMOec4PFkdaW2u/m4DTcv23m&#10;U70O9rHeLz7D7qVjc3jW+vqqUE8gEp3Sv/jPXZs8X83v4PxNPkF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lxIvQAA&#10;AN0AAAAPAAAAAAAAAAEAIAAAACIAAABkcnMvZG93bnJldi54bWxQSwECFAAUAAAACACHTuJAMy8F&#10;njsAAAA5AAAAEAAAAAAAAAABACAAAAAMAQAAZHJzL3NoYXBleG1sLnhtbFBLBQYAAAAABgAGAFsB&#10;AAC2AwAAAAA=&#10;" path="m25,25l12,25,25,13,25,25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awzCP70AAADd&#10;AAAADwAAAGRycy9kb3ducmV2LnhtbEVPTWsCMRC9F/ofwhR6q4lFtnU1SrEUFtpLtR68jZtxs3Qz&#10;WZLo2n/fCIK3ebzPmS/PrhMnCrH1rGE8UiCIa29abjT8bD6eXkHEhGyw80wa/ijCcnF/N8fS+IG/&#10;6bROjcghHEvUYFPqSyljbclhHPmeOHMHHxymDEMjTcAhh7tOPitVSIct5waLPa0s1b/ro9Pw8vk1&#10;GapVsNNqV+zD9r1hc3zT+vFhrGYgEp3TTXx1VybPV5MCL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MI/vQAA&#10;AN0AAAAPAAAAAAAAAAEAIAAAACIAAABkcnMvZG93bnJldi54bWxQSwECFAAUAAAACACHTuJAMy8F&#10;njsAAAA5AAAAEAAAAAAAAAABACAAAAAMAQAAZHJzL3NoYXBleG1sLnhtbFBLBQYAAAAABgAGAFsB&#10;AAC2AwAAAAA=&#10;" path="m1575,25l25,25,25,13,1575,13,1575,25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BEBnpL0AAADd&#10;AAAADwAAAGRycy9kb3ducmV2LnhtbEVPTWsCMRC9F/ofwhS81cQiWlejFEthwV5q9eBt3Ew3SzeT&#10;JYmu/ntTKHibx/ucxeriWnGmEBvPGkZDBYK48qbhWsPu++P5FURMyAZbz6ThShFWy8eHBRbG9/xF&#10;522qRQ7hWKAGm1JXSBkrSw7j0HfEmfvxwWHKMNTSBOxzuGvli1IT6bDh3GCxo7Wl6nd7chqmm89x&#10;X66DnZWHyTHs32s2pzetB08jNQeR6JLu4n93afJ8NZ7C3zf5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GekvQAA&#10;AN0AAAAPAAAAAAAAAAEAIAAAACIAAABkcnMvZG93bnJldi54bWxQSwECFAAUAAAACACHTuJAMy8F&#10;njsAAAA5AAAAEAAAAAAAAAABACAAAAAMAQAAZHJzL3NoYXBleG1sLnhtbFBLBQYAAAAABgAGAFsB&#10;AAC2AwAAAAA=&#10;" path="m1575,628l1575,13,1587,25,1600,25,1600,615,1587,615,1575,628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dd/z1sAAAADd&#10;AAAADwAAAGRycy9kb3ducmV2LnhtbEWPQUsDMRCF70L/QxjBm00qpda1aSkVYUEvtvXgbdyMm8XN&#10;ZEnSbv33zkHwNsN78943q80l9OpMKXeRLcymBhRxE13HrYXj4fl2CSoXZId9ZLLwQxk268nVCisX&#10;R36j8760SkI4V2jBlzJUWufGU8A8jQOxaF8xBSyypla7hKOEh17fGbPQATuWBo8D7Tw13/tTsHD/&#10;8jof613yD/XH4jO9P7XsTltrb65n5hFUoUv5N/9d107wzVx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3/PW&#10;wAAAAN0AAAAPAAAAAAAAAAEAIAAAACIAAABkcnMvZG93bnJldi54bWxQSwECFAAUAAAACACHTuJA&#10;My8FnjsAAAA5AAAAEAAAAAAAAAABACAAAAAPAQAAZHJzL3NoYXBleG1sLnhtbFBLBQYAAAAABgAG&#10;AFsBAAC5AwAAAAA=&#10;" path="m1600,25l1587,25,1575,13,1600,13,1600,25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GpNWTb0AAADd&#10;AAAADwAAAGRycy9kb3ducmV2LnhtbEVPS2sCMRC+F/ofwhR6q4kiPrZGKUphob2o7cHbuJlulm4m&#10;SxJd++8bQfA2H99zFquLa8WZQmw8axgOFAjiypuGaw1f+/eXGYiYkA22nknDH0VYLR8fFlgY3/OW&#10;zrtUixzCsUANNqWukDJWlhzGge+IM/fjg8OUYailCdjncNfKkVIT6bDh3GCxo7Wl6nd3chqmH5/j&#10;vlwHOy8Pk2P43tRsTm9aPz8N1SuIRJd0F9/cpcnz1XgO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1ZNvQAA&#10;AN0AAAAPAAAAAAAAAAEAIAAAACIAAABkcnMvZG93bnJldi54bWxQSwECFAAUAAAACACHTuJAMy8F&#10;njsAAAA5AAAAEAAAAAAAAAABACAAAAAMAQAAZHJzL3NoYXBleG1sLnhtbFBLBQYAAAAABgAGAFsB&#10;AAC2AwAAAAA=&#10;" path="m25,628l12,615,25,615,25,628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DnBpDcAAAADd&#10;AAAADwAAAGRycy9kb3ducmV2LnhtbEWPQUsDMRCF70L/QxjBm01atOratJQWYUEvrXrwNm7GzeJm&#10;siRpt/575yB4m+G9ee+b5focenWilLvIFmZTA4q4ia7j1sLb69P1PahckB32kcnCD2VYryYXS6xc&#10;HHlPp0NplYRwrtCCL2WotM6Np4B5Ggdi0b5iClhkTa12CUcJD72eG7PQATuWBo8DbT0134djsHD3&#10;/HIz1tvkH+qPxWd637Xsjhtrry5n5hFUoXP5N/9d107wza3wyzcygl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cGkN&#10;wAAAAN0AAAAPAAAAAAAAAAEAIAAAACIAAABkcnMvZG93bnJldi54bWxQSwECFAAUAAAACACHTuJA&#10;My8FnjsAAAA5AAAAEAAAAAAAAAABACAAAAAPAQAAZHJzL3NoYXBleG1sLnhtbFBLBQYAAAAABgAG&#10;AFsBAAC5AwAAAAA=&#10;" path="m1575,628l25,628,25,615,1575,615,1575,628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YTzMlr0AAADd&#10;AAAADwAAAGRycy9kb3ducmV2LnhtbEVPTUsDMRC9F/wPYQRvNlnRWtemi6wIC/ZitQdv42bcLG4m&#10;S5J26783BaG3ebzPWVVHN4gDhdh71lDMFQji1pueOw0f7y/XSxAxIRscPJOGX4pQrS9mKyyNn/iN&#10;DtvUiRzCsUQNNqWxlDK2lhzGuR+JM/ftg8OUYeikCTjlcDfIG6UW0mHPucHiSLWl9me7dxruXze3&#10;U1MH+9B8Lr7C7rljs3/S+uqyUI8gEh3TWfzvbkyer+4KOH2TT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MyWvQAA&#10;AN0AAAAPAAAAAAAAAAEAIAAAACIAAABkcnMvZG93bnJldi54bWxQSwECFAAUAAAACACHTuJAMy8F&#10;njsAAAA5AAAAEAAAAAAAAAABACAAAAAMAQAAZHJzL3NoYXBleG1sLnhtbFBLBQYAAAAABgAGAFsB&#10;AAC2AwAAAAA=&#10;" path="m1600,628l1575,628,1587,615,1600,615,1600,628xe">
                    <v:fill on="t" focussize="0,0"/>
                    <v:stroke on="f"/>
                    <v:imagedata o:title=""/>
                    <o:lock v:ext="edit" aspectratio="f"/>
                  </v:shape>
                  <v:shape id="图片 984" o:spid="_x0000_s1026" o:spt="75" type="#_x0000_t75" style="position:absolute;left:10051;top:3038;height:339;width:171;" filled="f" o:preferrelative="t" stroked="f" coordsize="21600,21600" o:gfxdata="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1gOe8AAAA&#10;3QAAAA8AAAAAAAAAAQAgAAAAIgAAAGRycy9kb3ducmV2LnhtbFBLAQIUABQAAAAIAIdO4kAzLwWe&#10;OwAAADkAAAAQAAAAAAAAAAEAIAAAAAsBAABkcnMvc2hhcGV4bWwueG1sUEsFBgAAAAAGAAYAWwEA&#10;ALUDAAAAAA==&#10;">
                    <v:fill on="f" focussize="0,0"/>
                    <v:stroke on="f"/>
                    <v:imagedata r:id="rId27" o:title=""/>
                    <o:lock v:ext="edit" aspectratio="t"/>
                  </v:shape>
                </v:group>
                <v:group id="_x0000_s1026" o:spid="_x0000_s1026" o:spt="203" style="position:absolute;left:3229;top:2944;height:147;width:6849;" coordorigin="3229,2944" coordsize="6849,147"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229;top:2944;height:147;width:6849;" fillcolor="#739CC3" filled="t" stroked="f" coordsize="6849,147" o:gfxdata="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w1u8AAAA&#10;3QAAAA8AAAAAAAAAAQAgAAAAIgAAAGRycy9kb3ducmV2LnhtbFBLAQIUABQAAAAIAIdO4kAzLwWe&#10;OwAAADkAAAAQAAAAAAAAAAEAIAAAAAsBAABkcnMvc2hhcGV4bWwueG1sUEsFBgAAAAAGAAYAWwEA&#10;ALUDAAAAAA==&#10;" path="m6848,147l0,80,0,0,6848,67,6848,147xe">
                    <v:fill on="t" focussize="0,0"/>
                    <v:stroke on="f"/>
                    <v:imagedata o:title=""/>
                    <o:lock v:ext="edit" aspectratio="f"/>
                  </v:shape>
                  <v:shape id="图片 987" o:spid="_x0000_s1026" o:spt="75" type="#_x0000_t75" style="position:absolute;left:2438;top:4992;height:2609;width:538;" filled="f" o:preferrelative="t" stroked="f" coordsize="21600,21600" o:gfxdata="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Zry74A&#10;AADdAAAADwAAAAAAAAABACAAAAAiAAAAZHJzL2Rvd25yZXYueG1sUEsBAhQAFAAAAAgAh07iQDMv&#10;BZ47AAAAOQAAABAAAAAAAAAAAQAgAAAADQEAAGRycy9zaGFwZXhtbC54bWxQSwUGAAAAAAYABgBb&#10;AQAAtwMAAAAA&#10;">
                    <v:fill on="f" focussize="0,0"/>
                    <v:stroke on="f"/>
                    <v:imagedata r:id="rId29" o:title=""/>
                    <o:lock v:ext="edit" aspectratio="t"/>
                  </v:shape>
                </v:group>
                <v:group id="_x0000_s1026" o:spid="_x0000_s1026" o:spt="203" style="position:absolute;left:2426;top:4980;height:2634;width:564;" coordorigin="2426,4980" coordsize="564,2634" o:gfxdata="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syex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2426;top:4980;height:2634;width:564;" fillcolor="#739CC3" filled="t" stroked="f" coordsize="564,2634" o:gfxdata="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yVvQAA&#10;AN0AAAAPAAAAAAAAAAEAIAAAACIAAABkcnMvZG93bnJldi54bWxQSwECFAAUAAAACACHTuJAMy8F&#10;njsAAAA5AAAAEAAAAAAAAAABACAAAAAMAQAAZHJzL3NoYXBleG1sLnhtbFBLBQYAAAAABgAGAFsB&#10;AAC2AwAAAAA=&#10;" path="m564,2634l0,2634,0,0,564,0,564,13,25,13,12,25,25,25,25,2609,12,2609,25,2622,564,2622,564,2634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ji8o58AAAADd&#10;AAAADwAAAGRycy9kb3ducmV2LnhtbEWPS28CMQyE75X4D5GReisJVFTVQkAV9MGpUimHHs3GJFs2&#10;zmqT8vj39aFSb7ZmPPN5vrzEVp2oz01iC+ORAUVcJ9ewt7D7fLl7BJULssM2MVm4UoblYnAzx8ql&#10;M3/QaVu8khDOFVoIpXSV1rkOFDGPUkcs2iH1EYusvdeux7OEx1ZPjHnQERuWhoAdrQLVx+1PtLC5&#10;1u9P/u3V6+/14X6/nj6Hr+PO2tvh2MxAFbqUf/Pf9cYJvpk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Lyjn&#10;wAAAAN0AAAAPAAAAAAAAAAEAIAAAACIAAABkcnMvZG93bnJldi54bWxQSwECFAAUAAAACACHTuJA&#10;My8FnjsAAAA5AAAAEAAAAAAAAAABACAAAAAPAQAAZHJzL3NoYXBleG1sLnhtbFBLBQYAAAAABgAG&#10;AFsBAAC5AwAAAAA=&#10;" path="m25,25l12,25,25,13,25,25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4WONfL0AAADd&#10;AAAADwAAAGRycy9kb3ducmV2LnhtbEVPS2sCMRC+F/ofwgi9aaJFsVujFO3Dk+Dj0ON0Myarm8my&#10;SX38+0YQepuP7zmT2cXX4kRtrAJr6PcUCOIymIqtht32ozsGEROywTowabhShNn08WGChQlnXtNp&#10;k6zIIRwL1OBSagopY+nIY+yFhjhz+9B6TBm2VpoWzznc13Kg1Eh6rDg3OGxo7qg8bn69huW1XL3Z&#10;r08rD4v9889i+O6+jzutnzp99Qoi0SX9i+/upcnz1fAFbt/kE+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418vQAA&#10;AN0AAAAPAAAAAAAAAAEAIAAAACIAAABkcnMvZG93bnJldi54bWxQSwECFAAUAAAACACHTuJAMy8F&#10;njsAAAA5AAAAEAAAAAAAAAABACAAAAAMAQAAZHJzL3NoYXBleG1sLnhtbFBLBQYAAAAABgAGAFsB&#10;AAC2AwAAAAA=&#10;" path="m539,25l25,25,25,13,539,13,539,25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vjXuXMAAAADd&#10;AAAADwAAAGRycy9kb3ducmV2LnhtbEWPS28CMQyE75X4D5GReisJVEXVQkAV9MGpUimHHs3GJFs2&#10;zmqT8vj39aFSb7ZmPPN5vrzEVp2oz01iC+ORAUVcJ9ewt7D7fLl7BJULssM2MVm4UoblYnAzx8ql&#10;M3/QaVu8khDOFVoIpXSV1rkOFDGPUkcs2iH1EYusvdeux7OEx1ZPjJnqiA1LQ8COVoHq4/YnWthc&#10;6/cn//bq9ff6cL9fPzyHr+PO2tvh2MxAFbqUf/Pf9cYJvpk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5c&#10;wAAAAN0AAAAPAAAAAAAAAAEAIAAAACIAAABkcnMvZG93bnJldi54bWxQSwECFAAUAAAACACHTuJA&#10;My8FnjsAAAA5AAAAEAAAAAAAAAABACAAAAAPAQAAZHJzL3NoYXBleG1sLnhtbFBLBQYAAAAABgAG&#10;AFsBAAC5AwAAAAA=&#10;" path="m539,2622l539,13,551,25,564,25,564,2609,551,2609,539,2622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0XlLx70AAADd&#10;AAAADwAAAGRycy9kb3ducmV2LnhtbEVPS2sCMRC+F/ofwgjearItlbIaRWqrngpaDx7HzZisbibL&#10;Jr7+fVMo9DYf33PG05tvxIW6WAfWUAwUCOIqmJqthu3359MbiJiQDTaBScOdIkwnjw9jLE248pou&#10;m2RFDuFYogaXUltKGStHHuMgtMSZO4TOY8qws9J0eM3hvpHPSg2lx5pzg8OW3h1Vp83Za1jdq6+Z&#10;XS6sPM4PL/v564fbnbZa93uFGoFIdEv/4j/3yuT5aljA7zf5BD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UvHvQAA&#10;AN0AAAAPAAAAAAAAAAEAIAAAACIAAABkcnMvZG93bnJldi54bWxQSwECFAAUAAAACACHTuJAMy8F&#10;njsAAAA5AAAAEAAAAAAAAAABACAAAAAMAQAAZHJzL3NoYXBleG1sLnhtbFBLBQYAAAAABgAGAFsB&#10;AAC2AwAAAAA=&#10;" path="m564,25l551,25,539,13,564,13,564,25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IavVsL0AAADd&#10;AAAADwAAAGRycy9kb3ducmV2LnhtbEVPS2sCMRC+F/wPYYTeaqKlIlujiNrWU8HVg8fpZkxWN5Nl&#10;k/r4902h0Nt8fM+Zzm++ERfqYh1Yw3CgQBBXwdRsNex3b08TEDEhG2wCk4Y7RZjPeg9TLEy48pYu&#10;ZbIih3AsUINLqS2kjJUjj3EQWuLMHUPnMWXYWWk6vOZw38iRUmPpsebc4LClpaPqXH57DZt79bmw&#10;H+9WnlbH56/Vy9odznutH/tD9Qoi0S39i//cG5Pnq/EIfr/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9WwvQAA&#10;AN0AAAAPAAAAAAAAAAEAIAAAACIAAABkcnMvZG93bnJldi54bWxQSwECFAAUAAAACACHTuJAMy8F&#10;njsAAAA5AAAAEAAAAAAAAAABACAAAAAMAQAAZHJzL3NoYXBleG1sLnhtbFBLBQYAAAAABgAGAFsB&#10;AAC2AwAAAAA=&#10;" path="m25,2622l12,2609,25,2609,25,2622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TudwK70AAADd&#10;AAAADwAAAGRycy9kb3ducmV2LnhtbEVPS2sCMRC+F/wPYYTeaqJSka1RRPvwVHD14HG6GZPVzWTZ&#10;pD7+fVMo9DYf33Nmi5tvxIW6WAfWMBwoEMRVMDVbDfvd29MUREzIBpvApOFOERbz3sMMCxOuvKVL&#10;mazIIRwL1OBSagspY+XIYxyEljhzx9B5TBl2VpoOrzncN3Kk1ER6rDk3OGxp5ag6l99ew+ZefS7t&#10;x7uVp/Vx/LV+fnWH817rx/5QvYBIdEv/4j/3xuT5ajKG32/y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53ArvQAA&#10;AN0AAAAPAAAAAAAAAAEAIAAAACIAAABkcnMvZG93bnJldi54bWxQSwECFAAUAAAACACHTuJAMy8F&#10;njsAAAA5AAAAEAAAAAAAAAABACAAAAAMAQAAZHJzL3NoYXBleG1sLnhtbFBLBQYAAAAABgAGAFsB&#10;AAC2AwAAAAA=&#10;" path="m539,2622l25,2622,25,2609,539,2609,539,2622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wQ7oX70AAADd&#10;AAAADwAAAGRycy9kb3ducmV2LnhtbEVPS2sCMRC+F/wPYQq91cRWRVajSK2PU6HWg8dxMyZbN5Nl&#10;k/r4901B6G0+vudMZldfizO1sQqsoddVIIjLYCq2GnZfy+cRiJiQDdaBScONIsymnYcJFiZc+JPO&#10;22RFDuFYoAaXUlNIGUtHHmM3NMSZO4bWY8qwtdK0eMnhvpYvSg2lx4pzg8OG3hyVp+2P17C5lR9z&#10;u15Z+b04vh4Wg3e3P+20fnrsqTGIRNf0L767NybPV8M+/H2TT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uhfvQAA&#10;AN0AAAAPAAAAAAAAAAEAIAAAACIAAABkcnMvZG93bnJldi54bWxQSwECFAAUAAAACACHTuJAMy8F&#10;njsAAAA5AAAAEAAAAAAAAAABACAAAAAMAQAAZHJzL3NoYXBleG1sLnhtbFBLBQYAAAAABgAGAFsB&#10;AAC2AwAAAAA=&#10;" path="m564,2622l539,2622,551,2609,564,2609,564,2622xe">
                    <v:fill on="t" focussize="0,0"/>
                    <v:stroke on="f"/>
                    <v:imagedata o:title=""/>
                    <o:lock v:ext="edit" aspectratio="f"/>
                  </v:shape>
                  <v:shape id="图片 997" o:spid="_x0000_s1026" o:spt="75" type="#_x0000_t75" style="position:absolute;left:2569;top:4666;height:270;width:179;" filled="f" o:preferrelative="t" stroked="f" coordsize="21600,21600" o:gfxdata="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UavQAA&#10;AN0AAAAPAAAAAAAAAAEAIAAAACIAAABkcnMvZG93bnJldi54bWxQSwECFAAUAAAACACHTuJAMy8F&#10;njsAAAA5AAAAEAAAAAAAAAABACAAAAAMAQAAZHJzL3NoYXBleG1sLnhtbFBLBQYAAAAABgAGAFsB&#10;AAC2AwAAAAA=&#10;">
                    <v:fill on="f" focussize="0,0"/>
                    <v:stroke on="f"/>
                    <v:imagedata r:id="rId30" o:title=""/>
                    <o:lock v:ext="edit" aspectratio="t"/>
                  </v:shape>
                  <v:shape id="图片 998" o:spid="_x0000_s1026" o:spt="75" type="#_x0000_t75" style="position:absolute;left:4102;top:4992;height:1798;width:540;" filled="f" o:preferrelative="t" stroked="f" coordsize="21600,21600" o:gfxdata="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ysKrsAAADd&#10;AAAADwAAAAAAAAABACAAAAAiAAAAZHJzL2Rvd25yZXYueG1sUEsBAhQAFAAAAAgAh07iQDMvBZ47&#10;AAAAOQAAABAAAAAAAAAAAQAgAAAACgEAAGRycy9zaGFwZXhtbC54bWxQSwUGAAAAAAYABgBbAQAA&#10;tAMAAAAA&#10;">
                    <v:fill on="f" focussize="0,0"/>
                    <v:stroke on="f"/>
                    <v:imagedata r:id="rId31" o:title=""/>
                    <o:lock v:ext="edit" aspectratio="t"/>
                  </v:shape>
                </v:group>
                <v:group id="_x0000_s1026" o:spid="_x0000_s1026" o:spt="203" style="position:absolute;left:4089;top:4979;height:1822;width:564;" coordorigin="4089,4979" coordsize="564,1822" o:gfxdata="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cY58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089;top:4979;height:1822;width:564;" fillcolor="#739CC3" filled="t" stroked="f" coordsize="564,1822" o:gfxdata="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bA6&#10;wAAAAN0AAAAPAAAAAAAAAAEAIAAAACIAAABkcnMvZG93bnJldi54bWxQSwECFAAUAAAACACHTuJA&#10;My8FnjsAAAA5AAAAEAAAAAAAAAABACAAAAAPAQAAZHJzL3NoYXBleG1sLnhtbFBLBQYAAAAABgAG&#10;AFsBAAC5AwAAAAA=&#10;" path="m564,1822l0,1822,0,0,564,0,564,13,25,13,13,25,25,25,25,1797,13,1797,25,1810,564,1810,564,1822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CbUVob0AAADd&#10;AAAADwAAAGRycy9kb3ducmV2LnhtbEVPS2sCMRC+F/wPYYTeapKFLnVr9FBoEUFsVURvw2a6u3Qz&#10;WTbx9e8bQfA2H99zJrOLa8WJ+tB4NqBHCgRx6W3DlYHt5vPlDUSIyBZbz2TgSgFm08HTBAvrz/xD&#10;p3WsRArhUKCBOsaukDKUNTkMI98RJ+7X9w5jgn0lbY/nFO5amSmVS4cNp4YaO/qoqfxbH52BlT7s&#10;5OJ1WR1zvc90jtn3ZvVlzPNQq3cQkS7xIb675zbNV/kYbt+kE+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RWhvQAA&#10;AN0AAAAPAAAAAAAAAAEAIAAAACIAAABkcnMvZG93bnJldi54bWxQSwECFAAUAAAACACHTuJAMy8F&#10;njsAAAA5AAAAEAAAAAAAAAABACAAAAAMAQAAZHJzL3NoYXBleG1sLnhtbFBLBQYAAAAABgAGAFsB&#10;AAC2AwAAAAA=&#10;" path="m25,25l13,25,25,13,25,25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HVYq4cEAAADd&#10;AAAADwAAAGRycy9kb3ducmV2LnhtbEWPT0sDMRDF70K/Q5iCN5tkwbVsm/YgKCJItS1Fb8Nmuru4&#10;mSyb9I/f3jkI3mZ4b977zXJ9Db0605i6yA7szIAirqPvuHGw3z3dzUGljOyxj0wOfijBejW5WWLl&#10;44U/6LzNjZIQThU6aHMeKq1T3VLANIsDsWjHOAbMso6N9iNeJDz0ujCm1AE7loYWB3psqf7enoKD&#10;jf066Nf7t+ZU2s/Clli87zbPzt1OrVmAynTN/+a/6xcv+OZB+OUbG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Yq&#10;4cEAAADdAAAADwAAAAAAAAABACAAAAAiAAAAZHJzL2Rvd25yZXYueG1sUEsBAhQAFAAAAAgAh07i&#10;QDMvBZ47AAAAOQAAABAAAAAAAAAAAQAgAAAAEAEAAGRycy9zaGFwZXhtbC54bWxQSwUGAAAAAAYA&#10;BgBbAQAAugMAAAAA&#10;" path="m539,25l25,25,25,13,539,13,539,25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chqPer0AAADd&#10;AAAADwAAAGRycy9kb3ducmV2LnhtbEVPS2sCMRC+F/wPYYTeapKFbmVr9FBoEUFsVURvw2a6u3Qz&#10;WTbx9e8bQfA2H99zJrOLa8WJ+tB4NqBHCgRx6W3DlYHt5vNlDCJEZIutZzJwpQCz6eBpgoX1Z/6h&#10;0zpWIoVwKNBAHWNXSBnKmhyGke+IE/fre4cxwb6StsdzCnetzJTKpcOGU0ONHX3UVP6tj87ASh92&#10;cvG6rI653mc6x+x7s/oy5nmo1TuISJf4EN/dc5vmqzcNt2/SCX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o96vQAA&#10;AN0AAAAPAAAAAAAAAAEAIAAAACIAAABkcnMvZG93bnJldi54bWxQSwECFAAUAAAACACHTuJAMy8F&#10;njsAAAA5AAAAEAAAAAAAAAABACAAAAAMAQAAZHJzL3NoYXBleG1sLnhtbFBLBQYAAAAABgAGAFsB&#10;AAC2AwAAAAA=&#10;" path="m539,1810l539,13,552,25,564,25,564,1797,552,1797,539,1810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gsgRDb0AAADd&#10;AAAADwAAAGRycy9kb3ducmV2LnhtbEVPS2sCMRC+F/wPYYTeapKFbmVr9FBoEUFsVURvw2a6u3Qz&#10;WTbx9e8bQfA2H99zJrOLa8WJ+tB4NqBHCgRx6W3DlYHt5vNlDCJEZIutZzJwpQCz6eBpgoX1Z/6h&#10;0zpWIoVwKNBAHWNXSBnKmhyGke+IE/fre4cxwb6StsdzCnetzJTKpcOGU0ONHX3UVP6tj87ASh92&#10;cvG6rI653mc6x+x7s/oy5nmo1TuISJf4EN/dc5vmq7cMbt+kE+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BENvQAA&#10;AN0AAAAPAAAAAAAAAAEAIAAAACIAAABkcnMvZG93bnJldi54bWxQSwECFAAUAAAACACHTuJAMy8F&#10;njsAAAA5AAAAEAAAAAAAAAABACAAAAAMAQAAZHJzL3NoYXBleG1sLnhtbFBLBQYAAAAABgAGAFsB&#10;AAC2AwAAAAA=&#10;" path="m564,25l552,25,539,13,564,13,564,25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7YS0lr4AAADd&#10;AAAADwAAAGRycy9kb3ducmV2LnhtbEVPyWrDMBC9F/IPYgq9NZJc6gQ3Sg6BhFIoaRZCchusqW1q&#10;jYylbH8fFQq9zeOtM5ldXSvO1IfGswE9VCCIS28brgzstovnMYgQkS22nsnAjQLMpoOHCRbWX3hN&#10;502sRArhUKCBOsaukDKUNTkMQ98RJ+7b9w5jgn0lbY+XFO5amSmVS4cNp4YaO5rXVP5sTs7ASh/3&#10;8uP1szrl+pDpHLOv7WppzNOjVm8gIl3jv/jP/W7TfDV6gd9v0gl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S0lr4A&#10;AADdAAAADwAAAAAAAAABACAAAAAiAAAAZHJzL2Rvd25yZXYueG1sUEsBAhQAFAAAAAgAh07iQDMv&#10;BZ47AAAAOQAAABAAAAAAAAAAAQAgAAAADQEAAGRycy9zaGFwZXhtbC54bWxQSwUGAAAAAAYABgBb&#10;AQAAtwMAAAAA&#10;" path="m25,1810l13,1797,25,1797,25,1810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Ym0s4r4AAADd&#10;AAAADwAAAGRycy9kb3ducmV2LnhtbEVPyWrDMBC9F/IPYgq9NZJM6wQ3Sg6BhFIoaRZCchusqW1q&#10;jYylbH8fFQq9zeOtM5ldXSvO1IfGswE9VCCIS28brgzstovnMYgQkS22nsnAjQLMpoOHCRbWX3hN&#10;502sRArhUKCBOsaukDKUNTkMQ98RJ+7b9w5jgn0lbY+XFO5amSmVS4cNp4YaO5rXVP5sTs7ASh/3&#10;8uP1szrl+pDpHLOv7WppzNOjVm8gIl3jv/jP/W7TfDV6gd9v0gl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0s4r4A&#10;AADdAAAADwAAAAAAAAABACAAAAAiAAAAZHJzL2Rvd25yZXYueG1sUEsBAhQAFAAAAAgAh07iQDMv&#10;BZ47AAAAOQAAABAAAAAAAAAAAQAgAAAADQEAAGRycy9zaGFwZXhtbC54bWxQSwUGAAAAAAYABgBb&#10;AQAAtwMAAAAA&#10;" path="m539,1810l25,1810,25,1797,539,1797,539,1810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DSGJeb0AAADd&#10;AAAADwAAAGRycy9kb3ducmV2LnhtbEVPS2sCMRC+C/6HMIXeNMmCa1mNHgqWUihWLaK3YTPdXbqZ&#10;LJv46L9vBMHbfHzPmS+vrhVn6kPj2YAeKxDEpbcNVwa+d6vRC4gQkS22nsnAHwVYLoaDORbWX3hD&#10;522sRArhUKCBOsaukDKUNTkMY98RJ+7H9w5jgn0lbY+XFO5amSmVS4cNp4YaO3qtqfzdnpyBtT7u&#10;5cfkszrl+pDpHLOv3frNmOcnrWYgIl3jQ3x3v9s0X00ncPsmnS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Yl5vQAA&#10;AN0AAAAPAAAAAAAAAAEAIAAAACIAAABkcnMvZG93bnJldi54bWxQSwECFAAUAAAACACHTuJAMy8F&#10;njsAAAA5AAAAEAAAAAAAAAABACAAAAAMAQAAZHJzL3NoYXBleG1sLnhtbFBLBQYAAAAABgAGAFsB&#10;AAC2AwAAAAA=&#10;" path="m564,1810l539,1810,552,1797,564,1797,564,1810xe">
                    <v:fill on="t" focussize="0,0"/>
                    <v:stroke on="f"/>
                    <v:imagedata o:title=""/>
                    <o:lock v:ext="edit" aspectratio="f"/>
                  </v:shape>
                  <v:shape id="图片 1008" o:spid="_x0000_s1026" o:spt="75" type="#_x0000_t75" style="position:absolute;left:4174;top:4681;height:270;width:179;" filled="f" o:preferrelative="t" stroked="f" coordsize="21600,21600" o:gfxdata="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PufvugAAAN0A&#10;AAAPAAAAAAAAAAEAIAAAACIAAABkcnMvZG93bnJldi54bWxQSwECFAAUAAAACACHTuJAMy8FnjsA&#10;AAA5AAAAEAAAAAAAAAABACAAAAAJAQAAZHJzL3NoYXBleG1sLnhtbFBLBQYAAAAABgAGAFsBAACz&#10;AwAAAAA=&#10;">
                    <v:fill on="f" focussize="0,0"/>
                    <v:stroke on="f"/>
                    <v:imagedata r:id="rId32" o:title=""/>
                    <o:lock v:ext="edit" aspectratio="t"/>
                  </v:shape>
                  <v:shape id="图片 1009" o:spid="_x0000_s1026" o:spt="75" type="#_x0000_t75" style="position:absolute;left:4399;top:4696;height:270;width:179;" filled="f" o:preferrelative="t" stroked="f" coordsize="21600,21600" o:gfxdata="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Gtn28AAAA&#10;3QAAAA8AAAAAAAAAAQAgAAAAIgAAAGRycy9kb3ducmV2LnhtbFBLAQIUABQAAAAIAIdO4kAzLwWe&#10;OwAAADkAAAAQAAAAAAAAAAEAIAAAAAsBAABkcnMvc2hhcGV4bWwueG1sUEsFBgAAAAAGAAYAWwEA&#10;ALUDAAAAAA==&#10;">
                    <v:fill on="f" focussize="0,0"/>
                    <v:stroke on="f"/>
                    <v:imagedata r:id="rId33" o:title=""/>
                    <o:lock v:ext="edit" aspectratio="t"/>
                  </v:shape>
                  <v:shape id="图片 1010" o:spid="_x0000_s1026" o:spt="75" type="#_x0000_t75" style="position:absolute;left:3276;top:4978;height:1795;width:540;" filled="f" o:preferrelative="t" stroked="f" coordsize="21600,21600" o:gfxdata="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a4PL4A&#10;AADdAAAADwAAAAAAAAABACAAAAAiAAAAZHJzL2Rvd25yZXYueG1sUEsBAhQAFAAAAAgAh07iQDMv&#10;BZ47AAAAOQAAABAAAAAAAAAAAQAgAAAADQEAAGRycy9zaGFwZXhtbC54bWxQSwUGAAAAAAYABgBb&#10;AQAAtwMAAAAA&#10;">
                    <v:fill on="f" focussize="0,0"/>
                    <v:stroke on="f"/>
                    <v:imagedata r:id="rId34" o:title=""/>
                    <o:lock v:ext="edit" aspectratio="t"/>
                  </v:shape>
                </v:group>
                <v:group id="_x0000_s1026" o:spid="_x0000_s1026" o:spt="203" style="position:absolute;left:3265;top:4964;height:1822;width:564;" coordorigin="3265,4964" coordsize="564,1822" o:gfxdata="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BNJ1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265;top:4964;height:1822;width:564;" fillcolor="#739CC3" filled="t" stroked="f" coordsize="564,1822" o:gfxdata="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1rG&#10;wAAAAN0AAAAPAAAAAAAAAAEAIAAAACIAAABkcnMvZG93bnJldi54bWxQSwECFAAUAAAACACHTuJA&#10;My8FnjsAAAA5AAAAEAAAAAAAAAABACAAAAAPAQAAZHJzL3NoYXBleG1sLnhtbFBLBQYAAAAABgAG&#10;AFsBAAC5AwAAAAA=&#10;" path="m564,1822l0,1822,0,0,564,0,564,13,25,13,12,25,25,25,25,1797,12,1797,25,1810,564,1810,564,1822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R8//Xb0AAADd&#10;AAAADwAAAGRycy9kb3ducmV2LnhtbEVPS2sCMRC+F/wPYYTeapKFLrIaPQhKKRRbFdHbsBl3FzeT&#10;ZRMf/fdNQfA2H99zpvO7a8WV+tB4NqBHCgRx6W3DlYHddvk2BhEissXWMxn4pQDz2eBlioX1N/6h&#10;6yZWIoVwKNBAHWNXSBnKmhyGke+IE3fyvcOYYF9J2+MthbtWZkrl0mHDqaHGjhY1lefNxRlY6+Ne&#10;fr5/VZdcHzKdY/a9Xa+MeR1qNQER6R6f4of7w6b5aqzh/5t0gp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9dvQAA&#10;AN0AAAAPAAAAAAAAAAEAIAAAACIAAABkcnMvZG93bnJldi54bWxQSwECFAAUAAAACACHTuJAMy8F&#10;njsAAAA5AAAAEAAAAAAAAAABACAAAAAMAQAAZHJzL3NoYXBleG1sLnhtbFBLBQYAAAAABgAGAFsB&#10;AAC2AwAAAAA=&#10;" path="m25,25l12,25,25,13,25,25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tx1hKr0AAADd&#10;AAAADwAAAGRycy9kb3ducmV2LnhtbEVP32vCMBB+F/wfwgl70ySFFemMfRgoIgw3HWO+Hc3ZljWX&#10;0kTr/vtlMNjbfXw/b1XeXSduNITWswG9UCCIK29brg28nzbzJYgQkS12nsnANwUo19PJCgvrR36j&#10;2zHWIoVwKNBAE2NfSBmqhhyGhe+JE3fxg8OY4FBLO+CYwl0nM6Vy6bDl1NBgT88NVV/HqzNw0OcP&#10;uX98qa+5/sx0jtnr6bA15mGm1ROISPf4L/5z72yar5YZ/H6TT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HWEqvQAA&#10;AN0AAAAPAAAAAAAAAAEAIAAAACIAAABkcnMvZG93bnJldi54bWxQSwECFAAUAAAACACHTuJAMy8F&#10;njsAAAA5AAAAEAAAAAAAAAABACAAAAAMAQAAZHJzL3NoYXBleG1sLnhtbFBLBQYAAAAABgAGAFsB&#10;AAC2AwAAAAA=&#10;" path="m539,25l25,25,25,13,539,13,539,25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2FHEsb0AAADd&#10;AAAADwAAAGRycy9kb3ducmV2LnhtbEVPS2sCMRC+F/ofwhR6q0m2dJHV6KGgiFC0KqK3YTPuLt1M&#10;lk189N83QsHbfHzPGU9vrhUX6kPj2YAeKBDEpbcNVwZ229nbEESIyBZbz2TglwJMJ89PYyysv/I3&#10;XTaxEimEQ4EG6hi7QspQ1uQwDHxHnLiT7x3GBPtK2h6vKdy1MlMqlw4bTg01dvRZU/mzOTsDK33c&#10;y+XHV3XO9SHTOWbr7WpuzOuLViMQkW7xIf53L2yar4bvcP8mnSA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UcSxvQAA&#10;AN0AAAAPAAAAAAAAAAEAIAAAACIAAABkcnMvZG93bnJldi54bWxQSwECFAAUAAAACACHTuJAMy8F&#10;njsAAAA5AAAAEAAAAAAAAAABACAAAAAMAQAAZHJzL3NoYXBleG1sLnhtbFBLBQYAAAAABgAGAFsB&#10;AAC2AwAAAAA=&#10;" path="m539,1810l539,13,551,25,564,25,564,1797,551,1797,539,1810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V7hcxb0AAADd&#10;AAAADwAAAGRycy9kb3ducmV2LnhtbEVPS2sCMRC+F/ofwhR6q0mWdpHV6KGgiFC0KqK3YTPuLt1M&#10;lk189N83QsHbfHzPGU9vrhUX6kPj2YAeKBDEpbcNVwZ229nbEESIyBZbz2TglwJMJ89PYyysv/I3&#10;XTaxEimEQ4EG6hi7QspQ1uQwDHxHnLiT7x3GBPtK2h6vKdy1MlMqlw4bTg01dvRZU/mzOTsDK33c&#10;y+XHV3XO9SHTOWbr7WpuzOuLViMQkW7xIf53L2yar4bvcP8mnSA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uFzFvQAA&#10;AN0AAAAPAAAAAAAAAAEAIAAAACIAAABkcnMvZG93bnJldi54bWxQSwECFAAUAAAACACHTuJAMy8F&#10;njsAAAA5AAAAEAAAAAAAAAABACAAAAAMAQAAZHJzL3NoYXBleG1sLnhtbFBLBQYAAAAABgAGAFsB&#10;AAC2AwAAAAA=&#10;" path="m564,25l551,25,539,13,564,13,564,25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OPT5Xr0AAADd&#10;AAAADwAAAGRycy9kb3ducmV2LnhtbEVPS2sCMRC+C/6HMEJvmmTBRbZGD4WKCGJ9UNrbsBl3FzeT&#10;ZRMf/feNUOhtPr7nzJcP14ob9aHxbEBPFAji0tuGKwOn4/t4BiJEZIutZzLwQwGWi+FgjoX1d97T&#10;7RArkUI4FGigjrErpAxlTQ7DxHfEiTv73mFMsK+k7fGewl0rM6Vy6bDh1FBjR281lZfD1RnY6e9P&#10;uZluq2uuvzKdY/Zx3K2MeRlp9Qoi0iP+i//ca5vmq9kUnt+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9PlevQAA&#10;AN0AAAAPAAAAAAAAAAEAIAAAACIAAABkcnMvZG93bnJldi54bWxQSwECFAAUAAAACACHTuJAMy8F&#10;njsAAAA5AAAAEAAAAAAAAAABACAAAAAMAQAAZHJzL3NoYXBleG1sLnhtbFBLBQYAAAAABgAGAFsB&#10;AAC2AwAAAAA=&#10;" path="m25,1810l12,1797,25,1797,25,1810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yCZnKb0AAADd&#10;AAAADwAAAGRycy9kb3ducmV2LnhtbEVPS2sCMRC+F/wPYYTeapKFLrIaPQhKKRRbFdHbsBl3FzeT&#10;ZRMf/fdNQfA2H99zpvO7a8WV+tB4NqBHCgRx6W3DlYHddvk2BhEissXWMxn4pQDz2eBlioX1N/6h&#10;6yZWIoVwKNBAHWNXSBnKmhyGke+IE3fyvcOYYF9J2+MthbtWZkrl0mHDqaHGjhY1lefNxRlY6+Ne&#10;fr5/VZdcHzKdY/a9Xa+MeR1qNQER6R6f4of7w6b5apzD/zfpB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mcpvQAA&#10;AN0AAAAPAAAAAAAAAAEAIAAAACIAAABkcnMvZG93bnJldi54bWxQSwECFAAUAAAACACHTuJAMy8F&#10;njsAAAA5AAAAEAAAAAAAAAABACAAAAAMAQAAZHJzL3NoYXBleG1sLnhtbFBLBQYAAAAABgAGAFsB&#10;AAC2AwAAAAA=&#10;" path="m539,1810l25,1810,25,1797,539,1797,539,1810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p2rCsr0AAADd&#10;AAAADwAAAGRycy9kb3ducmV2LnhtbEVPS2sCMRC+F/ofwhR6q0kWupXV6KGgiFBsVURvw2bcXbqZ&#10;LJv46L9vBMHbfHzPGU+vrhVn6kPj2YAeKBDEpbcNVwa2m9nbEESIyBZbz2TgjwJMJ89PYyysv/AP&#10;ndexEimEQ4EG6hi7QspQ1uQwDHxHnLij7x3GBPtK2h4vKdy1MlMqlw4bTg01dvRZU/m7PjkDK33Y&#10;yeX7V3XK9T7TOWbfm9XcmNcXrUYgIl3jQ3x3L2yar4YfcPsmnSA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sKyvQAA&#10;AN0AAAAPAAAAAAAAAAEAIAAAACIAAABkcnMvZG93bnJldi54bWxQSwECFAAUAAAACACHTuJAMy8F&#10;njsAAAA5AAAAEAAAAAAAAAABACAAAAAMAQAAZHJzL3NoYXBleG1sLnhtbFBLBQYAAAAABgAGAFsB&#10;AAC2AwAAAAA=&#10;" path="m564,1810l539,1810,551,1797,564,1797,564,1810xe">
                    <v:fill on="t" focussize="0,0"/>
                    <v:stroke on="f"/>
                    <v:imagedata o:title=""/>
                    <o:lock v:ext="edit" aspectratio="f"/>
                  </v:shape>
                  <v:shape id="图片 1020" o:spid="_x0000_s1026" o:spt="75" type="#_x0000_t75" style="position:absolute;left:3439;top:4696;height:270;width:179;" filled="f" o:preferrelative="t" stroked="f" coordsize="21600,21600" o:gfxdata="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MUii/&#10;AAAA3QAAAA8AAAAAAAAAAQAgAAAAIgAAAGRycy9kb3ducmV2LnhtbFBLAQIUABQAAAAIAIdO4kAz&#10;LwWeOwAAADkAAAAQAAAAAAAAAAEAIAAAAA4BAABkcnMvc2hhcGV4bWwueG1sUEsFBgAAAAAGAAYA&#10;WwEAALgDAAAAAA==&#10;">
                    <v:fill on="f" focussize="0,0"/>
                    <v:stroke on="f"/>
                    <v:imagedata r:id="rId33" o:title=""/>
                    <o:lock v:ext="edit" aspectratio="t"/>
                  </v:shape>
                </v:group>
                <v:group id="_x0000_s1026" o:spid="_x0000_s1026" o:spt="203" style="position:absolute;left:2599;top:4579;height:92;width:1711;" coordorigin="2599,4579" coordsize="1711,92" o:gfxdata="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5Ne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2599;top:4579;height:92;width:1711;" fillcolor="#739CC3" filled="t" stroked="f" coordsize="1711,92" o:gfxdata="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6HN2&#10;wAAAAN0AAAAPAAAAAAAAAAEAIAAAACIAAABkcnMvZG93bnJldi54bWxQSwECFAAUAAAACACHTuJA&#10;My8FnjsAAAA5AAAAEAAAAAAAAAABACAAAAAPAQAAZHJzL3NoYXBleG1sLnhtbFBLBQYAAAAABgAG&#10;AFsBAAC5AwAAAAA=&#10;" path="m1710,92l0,80,0,0,1710,12,1710,92xe">
                    <v:fill on="t" focussize="0,0"/>
                    <v:stroke on="f"/>
                    <v:imagedata o:title=""/>
                    <o:lock v:ext="edit" aspectratio="f"/>
                  </v:shape>
                  <v:shape id="图片 1023" o:spid="_x0000_s1026" o:spt="75" type="#_x0000_t75" style="position:absolute;left:3276;top:4035;height:598;width:120;" filled="f" o:preferrelative="t" stroked="f" coordsize="21600,21600" o:gfxdata="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0lkBugAAAN0A&#10;AAAPAAAAAAAAAAEAIAAAACIAAABkcnMvZG93bnJldi54bWxQSwECFAAUAAAACACHTuJAMy8FnjsA&#10;AAA5AAAAEAAAAAAAAAABACAAAAAJAQAAZHJzL3NoYXBleG1sLnhtbFBLBQYAAAAABgAGAFsBAACz&#10;AwAAAAA=&#10;">
                    <v:fill on="f" focussize="0,0"/>
                    <v:stroke on="f"/>
                    <v:imagedata r:id="rId35" o:title=""/>
                    <o:lock v:ext="edit" aspectratio="t"/>
                  </v:shape>
                </v:group>
                <v:group id="_x0000_s1026" o:spid="_x0000_s1026" o:spt="203" style="position:absolute;left:3257;top:4022;height:644;width:157;" coordorigin="3257,4022" coordsize="157,644" o:gfxdata="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3gi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257;top:4022;height:644;width:157;" fillcolor="#739CC3" filled="t" stroked="f" coordsize="157,644" o:gfxdata="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y2dnugAAAN0A&#10;AAAPAAAAAAAAAAEAIAAAACIAAABkcnMvZG93bnJldi54bWxQSwECFAAUAAAACACHTuJAMy8FnjsA&#10;AAA5AAAAEAAAAAAAAAABACAAAAAJAQAAZHJzL3NoYXBleG1sLnhtbFBLBQYAAAAABgAGAFsBAACz&#10;AwAAAAA=&#10;" path="m36,460l36,0,121,0,121,13,61,13,48,25,61,25,61,448,48,448,36,460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hCL/E7oAAADd&#10;AAAADwAAAGRycy9kb3ducmV2LnhtbEVPzYrCMBC+C75DGGFvmriI1mr0IBb3IOK2+wBDM7bFZlKa&#10;rLpvvxEEb/Px/c56+7CtuFHvG8caphMFgrh0puFKw0+RjRMQPiAbbB2Thj/ysN0MB2tMjbvzN93y&#10;UIkYwj5FDXUIXSqlL2uy6CeuI47cxfUWQ4R9JU2P9xhuW/mp1FxabDg21NjRrqbymv9aDefTIqes&#10;2EuTFXnrDtnRWE60/hhN1QpEoEd4i1/uLxPnq+UMnt/EE+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Iv8TugAAAN0A&#10;AAAPAAAAAAAAAAEAIAAAACIAAABkcnMvZG93bnJldi54bWxQSwECFAAUAAAACACHTuJAMy8FnjsA&#10;AAA5AAAAEAAAAAAAAAABACAAAAAJAQAAZHJzL3NoYXBleG1sLnhtbFBLBQYAAAAABgAGAFsBAACz&#10;AwAAAAA=&#10;" path="m61,25l48,25,61,13,61,25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625aiLoAAADd&#10;AAAADwAAAGRycy9kb3ducmV2LnhtbEVPzYrCMBC+C75DGGFvmrig1mr0IBb3IOK2+wBDM7bFZlKa&#10;rLpvvxEEb/Px/c56+7CtuFHvG8caphMFgrh0puFKw0+RjRMQPiAbbB2Thj/ysN0MB2tMjbvzN93y&#10;UIkYwj5FDXUIXSqlL2uy6CeuI47cxfUWQ4R9JU2P9xhuW/mp1FxabDg21NjRrqbymv9aDefTIqes&#10;2EuTFXnrDtnRWE60/hhN1QpEoEd4i1/uLxPnq+UMnt/EE+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blqIugAAAN0A&#10;AAAPAAAAAAAAAAEAIAAAACIAAABkcnMvZG93bnJldi54bWxQSwECFAAUAAAACACHTuJAMy8FnjsA&#10;AAA5AAAAEAAAAAAAAAABACAAAAAJAQAAZHJzL3NoYXBleG1sLnhtbFBLBQYAAAAABgAGAFsBAACz&#10;AwAAAAA=&#10;" path="m96,25l61,25,61,13,96,13,96,25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G7zE/7oAAADd&#10;AAAADwAAAGRycy9kb3ducmV2LnhtbEVPzYrCMBC+C75DGMGbJnpQt5r2IJb1sIi2+wBDM7bFZlKa&#10;rLpvv1kQvM3H9zu77Gk7cafBt441LOYKBHHlTMu1hu8yn21A+IBssHNMGn7JQ5aORztMjHvwhe5F&#10;qEUMYZ+ghiaEPpHSVw1Z9HPXE0fu6gaLIcKhlmbARwy3nVwqtZIWW44NDfa0b6i6FT9Ww/m0Ligv&#10;D9LkZdG5z/zLWN5oPZ0s1BZEoGd4i1/uo4nz1ccK/r+JJ8j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vMT/ugAAAN0A&#10;AAAPAAAAAAAAAAEAIAAAACIAAABkcnMvZG93bnJldi54bWxQSwECFAAUAAAACACHTuJAMy8FnjsA&#10;AAA5AAAAEAAAAAAAAAABACAAAAAJAQAAZHJzL3NoYXBleG1sLnhtbFBLBQYAAAAABgAGAFsBAACz&#10;AwAAAAA=&#10;" path="m119,473l96,473,96,13,108,25,121,25,121,448,108,448,121,460,125,460,119,47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dPBhZLsAAADd&#10;AAAADwAAAGRycy9kb3ducmV2LnhtbEVPzWrCQBC+F3yHZYTeml09qI1ZPYihHqS0SR9gyI5JMDsb&#10;sluTvr1bELzNx/c72X6ynbjR4FvHGhaJAkFcOdNyreGnzN82IHxANtg5Jg1/5GG/m71kmBo38jfd&#10;ilCLGMI+RQ1NCH0qpa8asugT1xNH7uIGiyHCoZZmwDGG204ulVpJiy3HhgZ7OjRUXYtfq+Hrc11Q&#10;Xh6lycuicx/52VjeaP06X6gtiEBTeIof7pOJ89X7Gv6/iSfI3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BhZLsAAADd&#10;AAAADwAAAAAAAAABACAAAAAiAAAAZHJzL2Rvd25yZXYueG1sUEsBAhQAFAAAAAgAh07iQDMvBZ47&#10;AAAAOQAAABAAAAAAAAAAAQAgAAAACgEAAGRycy9zaGFwZXhtbC54bWxQSwUGAAAAAAYABgBbAQAA&#10;tAMAAAAA&#10;" path="m121,25l108,25,96,13,121,13,121,25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BW/1Fr4AAADd&#10;AAAADwAAAGRycy9kb3ducmV2LnhtbEWPvW7DMAyE9wB9B4EFsiWSOySpG8VDUaMZiiCx+wCExdpG&#10;Lcqw1Py8fTkEyEbijncft8XVD+pMU+wDW8iWBhRxE1zPrYXvulxsQMWE7HAITBZuFKHYPc22mLtw&#10;4ROdq9QqCeGYo4UupTHXOjYdeYzLMBKL9hMmj0nWqdVuwouE+0G/GLPSHnuWhg5Heu+o+a3+vIXj&#10;YV1RWX9oV9bVED7LL+d5Y+38OTNvoBJd08N8v947wTevgivfyAh69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1Fr4A&#10;AADdAAAADwAAAAAAAAABACAAAAAiAAAAZHJzL2Rvd25yZXYueG1sUEsBAhQAFAAAAAgAh07iQDMv&#10;BZ47AAAAOQAAABAAAAAAAAAAAQAgAAAADQEAAGRycy9zaGFwZXhtbC54bWxQSwUGAAAAAAYABgBb&#10;AQAAtwMAAAAA&#10;" path="m78,643l0,448,36,448,36,456,30,456,18,473,37,473,78,576,66,605,93,605,78,64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aiNQjboAAADd&#10;AAAADwAAAGRycy9kb3ducmV2LnhtbEVPzYrCMBC+C75DGMGbJt2Dq9XYg1j0sCy7rQ8wNGNbbCal&#10;yfrz9mZB8DYf3+9ssrvtxJUG3zrWkMwVCOLKmZZrDacyny1B+IBssHNMGh7kIduORxtMjbvxL12L&#10;UIsYwj5FDU0IfSqlrxqy6OeuJ47c2Q0WQ4RDLc2AtxhuO/mh1EJabDk2NNjTrqHqUvxZDT/fnwXl&#10;5V6avCw6d8i/jOWl1tNJotYgAt3DW/xyH02cr1Yr+P8mni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1CNugAAAN0A&#10;AAAPAAAAAAAAAAEAIAAAACIAAABkcnMvZG93bnJldi54bWxQSwECFAAUAAAACACHTuJAMy8FnjsA&#10;AAA5AAAAEAAAAAAAAAABACAAAAAJAQAAZHJzL3NoYXBleG1sLnhtbFBLBQYAAAAABgAGAFsBAACz&#10;AwAAAAA=&#10;" path="m61,460l36,460,48,448,61,448,61,460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ZfJjCr0AAADd&#10;AAAADwAAAGRycy9kb3ducmV2LnhtbEWPzW7CQAyE75V4h5WRuJXd9EBRYOGAiMoBVW3CA1hZk0Rk&#10;vVF2+Xt7fKjUm60Zz3xebx++VzcaYxfYQjY3oIjr4DpuLJyq4n0JKiZkh31gsvCkCNvN5G2NuQt3&#10;/qVbmRolIRxztNCmNORax7olj3EeBmLRzmH0mGQdG+1GvEu47/WHMQvtsWNpaHGgXUv1pbx6Cz/f&#10;nyUV1V67oir78FUcneeltbNpZlagEj3Sv/nv+uAEPzPCL9/ICHr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mMKvQAA&#10;AN0AAAAPAAAAAAAAAAEAIAAAACIAAABkcnMvZG93bnJldi54bWxQSwECFAAUAAAACACHTuJAMy8F&#10;njsAAAA5AAAAEAAAAAAAAAABACAAAAAMAQAAZHJzL3NoYXBleG1sLnhtbFBLBQYAAAAABgAGAFsB&#10;AAC2AwAAAAA=&#10;" path="m121,460l108,448,121,448,121,460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Cr7GkbsAAADd&#10;AAAADwAAAGRycy9kb3ducmV2LnhtbEVPzWrCQBC+F/oOyxS81d30oCG6ehCDPRTRxAcYstMkNDsb&#10;smuSvr1bKHibj+93tvvZdmKkwbeONSRLBYK4cqblWsOtzN9TED4gG+wck4Zf8rDfvb5sMTNu4iuN&#10;RahFDGGfoYYmhD6T0lcNWfRL1xNH7tsNFkOEQy3NgFMMt538UGolLbYcGxrs6dBQ9VPcrYbLeV1Q&#10;Xh6lycuic6f8y1hOtV68JWoDItAcnuJ/96eJ8xOVwN838QS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7GkbsAAADd&#10;AAAADwAAAAAAAAABACAAAAAiAAAAZHJzL2Rvd25yZXYueG1sUEsBAhQAFAAAAAgAh07iQDMvBZ47&#10;AAAAOQAAABAAAAAAAAAAAQAgAAAACgEAAGRycy9zaGFwZXhtbC54bWxQSwUGAAAAAAYABgBbAQAA&#10;tAMAAAAA&#10;" path="m125,460l121,460,121,448,157,448,153,456,126,456,125,460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mxY5rkAAADd&#10;AAAADwAAAGRycy9kb3ducmV2LnhtbEVPy6rCMBDdC/5DGMGdJnWhUo0uxHLvQkRbP2BoxrbYTEoT&#10;X39vLlxwN4fznPX2ZVvxoN43jjUkUwWCuHSm4UrDpcgmSxA+IBtsHZOGN3nYboaDNabGPflMjzxU&#10;IoawT1FDHUKXSunLmiz6qeuII3d1vcUQYV9J0+MzhttWzpSaS4sNx4YaO9rVVN7yu9VwOi5yyoq9&#10;NFmRt+4nOxjLS63Ho0StQAR6ha/43/1r4vxEzeDvm3iC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sWOa5AAAA3QAA&#10;AA8AAAAAAAAAAQAgAAAAIgAAAGRycy9kb3ducmV2LnhtbFBLAQIUABQAAAAIAIdO4kAzLwWeOwAA&#10;ADkAAAAQAAAAAAAAAAEAIAAAAAgBAABkcnMvc2hhcGV4bWwueG1sUEsFBgAAAAAGAAYAWwEAALID&#10;AAAAAA==&#10;" path="m37,473l18,473,30,456,37,47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lSD9fboAAADd&#10;AAAADwAAAGRycy9kb3ducmV2LnhtbEVPzYrCMBC+C75DGMGbJlXQ0jV6WCzrYRFtfYChmW3LNpPS&#10;ZP15+40geJuP73c2u7vtxJUG3zrWkMwVCOLKmZZrDZcyn6UgfEA22DkmDQ/ysNuORxvMjLvxma5F&#10;qEUMYZ+hhiaEPpPSVw1Z9HPXE0fuxw0WQ4RDLc2AtxhuO7lQaiUtthwbGuzps6Hqt/izGk7HdUF5&#10;uZcmL4vOfeXfxnKq9XSSqA8Qge7hLX65DybOT9QSnt/EE+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IP19ugAAAN0A&#10;AAAPAAAAAAAAAAEAIAAAACIAAABkcnMvZG93bnJldi54bWxQSwECFAAUAAAACACHTuJAMy8FnjsA&#10;AAA5AAAAEAAAAAAAAAABACAAAAAJAQAAZHJzL3NoYXBleG1sLnhtbFBLBQYAAAAABgAGAFsBAACz&#10;AwAAAAA=&#10;" path="m61,473l37,473,30,456,36,456,36,460,61,460,61,47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GsllCboAAADd&#10;AAAADwAAAGRycy9kb3ducmV2LnhtbEVPzYrCMBC+C75DGMGbJhXR0jV6WCzrYRFtfYChmW3LNpPS&#10;ZP15+40geJuP73c2u7vtxJUG3zrWkMwVCOLKmZZrDZcyn6UgfEA22DkmDQ/ysNuORxvMjLvxma5F&#10;qEUMYZ+hhiaEPpPSVw1Z9HPXE0fuxw0WQ4RDLc2AtxhuO7lQaiUtthwbGuzps6Hqt/izGk7HdUF5&#10;uZcmL4vOfeXfxnKq9XSSqA8Qge7hLX65DybOT9QSnt/EE+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WUJugAAAN0A&#10;AAAPAAAAAAAAAAEAIAAAACIAAABkcnMvZG93bnJldi54bWxQSwECFAAUAAAACACHTuJAMy8FnjsA&#10;AAA5AAAAEAAAAAAAAAABACAAAAAJAQAAZHJzL3NoYXBleG1sLnhtbFBLBQYAAAAABgAGAFsBAACz&#10;AwAAAAA=&#10;" path="m93,605l90,605,78,576,126,456,138,473,146,473,93,605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dYXAkroAAADd&#10;AAAADwAAAGRycy9kb3ducmV2LnhtbEVPzYrCMBC+C75DGMGbJhXU0jV6WCzrYRFtfYChmW3LNpPS&#10;ZP15+40geJuP73c2u7vtxJUG3zrWkMwVCOLKmZZrDZcyn6UgfEA22DkmDQ/ysNuORxvMjLvxma5F&#10;qEUMYZ+hhiaEPpPSVw1Z9HPXE0fuxw0WQ4RDLc2AtxhuO7lQaiUtthwbGuzps6Hqt/izGk7HdUF5&#10;uZcmL4vOfeXfxnKq9XSSqA8Qge7hLX65DybOT9QSnt/EE+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hcCSugAAAN0A&#10;AAAPAAAAAAAAAAEAIAAAACIAAABkcnMvZG93bnJldi54bWxQSwECFAAUAAAACACHTuJAMy8FnjsA&#10;AAA5AAAAEAAAAAAAAAABACAAAAAJAQAAZHJzL3NoYXBleG1sLnhtbFBLBQYAAAAABgAGAFsBAACz&#10;AwAAAAA=&#10;" path="m146,473l138,473,126,456,153,456,146,47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hVde5boAAADd&#10;AAAADwAAAGRycy9kb3ducmV2LnhtbEVPzYrCMBC+C75DGMGbJvWg0jXtYbG4B1m09QGGZrYt20xK&#10;E3/27TeC4G0+vt/Z5Q/bixuNvnOsIVkqEMS1Mx03Gi5VsdiC8AHZYO+YNPyRhzybTnaYGnfnM93K&#10;0IgYwj5FDW0IQyqlr1uy6JduII7cjxsthgjHRpoR7zHc9nKl1Fpa7Dg2tDjQZ0v1b3m1Gk7fm5KK&#10;ai9NUZW9OxRHY3mr9XyWqA8QgR7hLX65v0ycn6g1PL+JJ8j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17lugAAAN0A&#10;AAAPAAAAAAAAAAEAIAAAACIAAABkcnMvZG93bnJldi54bWxQSwECFAAUAAAACACHTuJAMy8FnjsA&#10;AAA5AAAAEAAAAAAAAAABACAAAAAJAQAAZHJzL3NoYXBleG1sLnhtbFBLBQYAAAAABgAGAFsBAACz&#10;AwAAAAA=&#10;" path="m90,605l66,605,78,576,90,605xe">
                    <v:fill on="t" focussize="0,0"/>
                    <v:stroke on="f"/>
                    <v:imagedata o:title=""/>
                    <o:lock v:ext="edit" aspectratio="f"/>
                  </v:shape>
                  <v:shape id="图片 1039" o:spid="_x0000_s1026" o:spt="75" type="#_x0000_t75" style="position:absolute;left:5602;top:4992;height:1798;width:540;" filled="f" o:preferrelative="t" stroked="f" coordsize="21600,21600" o:gfxdata="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e44y8AAAA&#10;3QAAAA8AAAAAAAAAAQAgAAAAIgAAAGRycy9kb3ducmV2LnhtbFBLAQIUABQAAAAIAIdO4kAzLwWe&#10;OwAAADkAAAAQAAAAAAAAAAEAIAAAAAsBAABkcnMvc2hhcGV4bWwueG1sUEsFBgAAAAAGAAYAWwEA&#10;ALUDAAAAAA==&#10;">
                    <v:fill on="f" focussize="0,0"/>
                    <v:stroke on="f"/>
                    <v:imagedata r:id="rId31" o:title=""/>
                    <o:lock v:ext="edit" aspectratio="t"/>
                  </v:shape>
                </v:group>
                <v:group id="_x0000_s1026" o:spid="_x0000_s1026" o:spt="203" style="position:absolute;left:5589;top:4979;height:1822;width:564;" coordorigin="5589,4979" coordsize="564,1822" o:gfxdata="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vjTz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89;top:4979;height:1822;width:564;" fillcolor="#739CC3" filled="t" stroked="f" coordsize="564,1822" o:gfxdata="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cvQAA&#10;AN0AAAAPAAAAAAAAAAEAIAAAACIAAABkcnMvZG93bnJldi54bWxQSwECFAAUAAAACACHTuJAMy8F&#10;njsAAAA5AAAAEAAAAAAAAAABACAAAAAMAQAAZHJzL3NoYXBleG1sLnhtbFBLBQYAAAAABgAGAFsB&#10;AAC2AwAAAAA=&#10;" path="m564,1822l0,1822,0,0,564,0,564,13,25,13,13,25,25,25,25,1797,13,1797,25,1810,564,1810,564,1822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tmjA3L8AAADd&#10;AAAADwAAAGRycy9kb3ducmV2LnhtbEWPS2vDMBCE74X8B7GB3BpZhpriRMmhkFAKJa9S0ttibW1T&#10;a2Us5fXvs4dAb7vM7My38+XVd+pMQ2wDWzDTDBRxFVzLtYWvw+r5FVRMyA67wGThRhGWi9HTHEsX&#10;Lryj8z7VSkI4lmihSakvtY5VQx7jNPTEov2GwWOSdai1G/Ai4b7TeZYV2mPL0tBgT28NVX/7k7ew&#10;MT/f+uPlsz4V5pibAvPtYbO2djI22QxUomv6Nz+u353gGyP88o2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owNy/&#10;AAAA3QAAAA8AAAAAAAAAAQAgAAAAIgAAAGRycy9kb3ducmV2LnhtbFBLAQIUABQAAAAIAIdO4kAz&#10;LwWeOwAAADkAAAAQAAAAAAAAAAEAIAAAAA4BAABkcnMvc2hhcGV4bWwueG1sUEsFBgAAAAAGAAYA&#10;WwEAALgDAAAAAA==&#10;" path="m25,25l13,25,25,13,25,25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2SRlR78AAADd&#10;AAAADwAAAGRycy9kb3ducmV2LnhtbEVP0WrDMAx8H/QfjAp9Wx0HGkZWtw+DlTIY2dJSujcRq0lo&#10;LIfYTbO/nweD3ZPE6e506+1kOzHS4FvHGtQyAUFcOdNyreF4eH18AuEDssHOMWn4Jg/bzexhjblx&#10;d/6ksQy1iCbsc9TQhNDnUvqqIYt+6XriyF3cYDHEdailGfAezW0n0yTJpMWWY0KDPb00VF3Lm9VQ&#10;qK+TfFu917dMnVOVYfpxKHZaL+YqeQYRaAr/x3/qvYnvR8BvmziC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kZUe/&#10;AAAA3QAAAA8AAAAAAAAAAQAgAAAAIgAAAGRycy9kb3ducmV2LnhtbFBLAQIUABQAAAAIAIdO4kAz&#10;LwWeOwAAADkAAAAQAAAAAAAAAAEAIAAAAA4BAABkcnMvc2hhcGV4bWwueG1sUEsFBgAAAAAGAAYA&#10;WwEAALgDAAAAAA==&#10;" path="m539,25l25,25,25,13,539,13,539,25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Kfb7ML0AAADd&#10;AAAADwAAAGRycy9kb3ducmV2LnhtbEVPTWvCQBC9F/wPywje6mYDhpK6eihUpFDSRhF7G7JjEszO&#10;huwa03/fLRR6m8f7nPV2sp0YafCtYw1qmYAgrpxpudZwPLw+PoHwAdlg55g0fJOH7Wb2sMbcuDt/&#10;0liGWsQQ9jlqaELocyl91ZBFv3Q9ceQubrAYIhxqaQa8x3DbyTRJMmmx5djQYE8vDVXX8mY1FOrr&#10;JN9W7/UtU+dUZZh+HIqd1ou5Sp5BBJrCv/jPvTdxvlIp/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9vswvQAA&#10;AN0AAAAPAAAAAAAAAAEAIAAAACIAAABkcnMvZG93bnJldi54bWxQSwECFAAUAAAACACHTuJAMy8F&#10;njsAAAA5AAAAEAAAAAAAAAABACAAAAAMAQAAZHJzL3NoYXBleG1sLnhtbFBLBQYAAAAABgAGAFsB&#10;AAC2AwAAAAA=&#10;" path="m539,1810l539,13,552,25,564,25,564,1797,552,1797,539,1810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Rrpeq70AAADd&#10;AAAADwAAAGRycy9kb3ducmV2LnhtbEVPS2vCQBC+F/wPywje6mYjhpK6eigoIoitEdHbkJ0modnZ&#10;kF1f/94tFHqbj+85s8XdtuJKvW8ca1DjBARx6UzDlYZDsXx9A+EDssHWMWl4kIfFfPAyw9y4G3/R&#10;dR8qEUPY56ihDqHLpfRlTRb92HXEkft2vcUQYV9J0+MthttWpkmSSYsNx4YaO/qoqfzZX6yGnTof&#10;5Wa6rS6ZOqUqw/Sz2K20Hg1V8g4i0D38i//caxPnKzWB32/iC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l6rvQAA&#10;AN0AAAAPAAAAAAAAAAEAIAAAACIAAABkcnMvZG93bnJldi54bWxQSwECFAAUAAAACACHTuJAMy8F&#10;njsAAAA5AAAAEAAAAAAAAAABACAAAAAMAQAAZHJzL3NoYXBleG1sLnhtbFBLBQYAAAAABgAGAFsB&#10;AAC2AwAAAAA=&#10;" path="m564,25l552,25,539,13,564,13,564,25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yVPG370AAADd&#10;AAAADwAAAGRycy9kb3ducmV2LnhtbEVPS2vCQBC+F/wPywje6maDhpK6eigoIoitEdHbkJ0modnZ&#10;kF1f/94tFHqbj+85s8XdtuJKvW8ca1DjBARx6UzDlYZDsXx9A+EDssHWMWl4kIfFfPAyw9y4G3/R&#10;dR8qEUPY56ihDqHLpfRlTRb92HXEkft2vcUQYV9J0+MthttWpkmSSYsNx4YaO/qoqfzZX6yGnTof&#10;5Wa6rS6ZOqUqw/Sz2K20Hg1V8g4i0D38i//caxPnKzWB32/iC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8bfvQAA&#10;AN0AAAAPAAAAAAAAAAEAIAAAACIAAABkcnMvZG93bnJldi54bWxQSwECFAAUAAAACACHTuJAMy8F&#10;njsAAAA5AAAAEAAAAAAAAAABACAAAAAMAQAAZHJzL3NoYXBleG1sLnhtbFBLBQYAAAAABgAGAFsB&#10;AAC2AwAAAAA=&#10;" path="m25,1810l13,1797,25,1797,25,1810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ph9jRL0AAADd&#10;AAAADwAAAGRycy9kb3ducmV2LnhtbEVPyWrDMBC9B/oPYgq9JbIMNsGNkkOhpRRKtlKa22BNbFNr&#10;ZCzFdv++CgRym8dbZ7WZbCsG6n3jWINaJCCIS2carjR8HV/nSxA+IBtsHZOGP/KwWT/MVlgYN/Ke&#10;hkOoRAxhX6CGOoSukNKXNVn0C9cRR+7seoshwr6SpscxhttWpkmSS4sNx4YaO3qpqfw9XKyGrTp9&#10;y4/ss7rk6idVOaa74/ZN66dHlTyDCDSFu/jmfjdxvlIZXL+JJ8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2NEvQAA&#10;AN0AAAAPAAAAAAAAAAEAIAAAACIAAABkcnMvZG93bnJldi54bWxQSwECFAAUAAAACACHTuJAMy8F&#10;njsAAAA5AAAAEAAAAAAAAAABACAAAAAMAQAAZHJzL3NoYXBleG1sLnhtbFBLBQYAAAAABgAGAFsB&#10;AAC2AwAAAAA=&#10;" path="m539,1810l25,1810,25,1797,539,1797,539,1810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Vs39M7sAAADd&#10;AAAADwAAAGRycy9kb3ducmV2LnhtbEVPS4vCMBC+C/sfwizsTdMUtkg1ehBcFkF8sqy3oRnbYjMp&#10;TXz9eyMI3ubje854erONuFDna8ca1CABQVw4U3OpYb+b94cgfEA22DgmDXfyMJ189MaYG3flDV22&#10;oRQxhH2OGqoQ2lxKX1Rk0Q9cSxy5o+sshgi7UpoOrzHcNjJNkkxarDk2VNjSrKLitD1bDSt1+JOL&#10;72V5ztR/qjJM17vVj9ZfnyoZgQh0C2/xy/1r4nylMnh+E0+Qk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39M7sAAADd&#10;AAAADwAAAAAAAAABACAAAAAiAAAAZHJzL2Rvd25yZXYueG1sUEsBAhQAFAAAAAgAh07iQDMvBZ47&#10;AAAAOQAAABAAAAAAAAAAAQAgAAAACgEAAGRycy9zaGFwZXhtbC54bWxQSwUGAAAAAAYABgBbAQAA&#10;tAMAAAAA&#10;" path="m564,1810l539,1810,552,1797,564,1797,564,1810xe">
                    <v:fill on="t" focussize="0,0"/>
                    <v:stroke on="f"/>
                    <v:imagedata o:title=""/>
                    <o:lock v:ext="edit" aspectratio="f"/>
                  </v:shape>
                  <v:shape id="图片 1049" o:spid="_x0000_s1026" o:spt="75" type="#_x0000_t75" style="position:absolute;left:5814;top:4693;height:326;width:173;" filled="f" o:preferrelative="t" stroked="f" coordsize="21600,21600" o:gfxdata="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3GX68AAAA&#10;3QAAAA8AAAAAAAAAAQAgAAAAIgAAAGRycy9kb3ducmV2LnhtbFBLAQIUABQAAAAIAIdO4kAzLwWe&#10;OwAAADkAAAAQAAAAAAAAAAEAIAAAAAsBAABkcnMvc2hhcGV4bWwueG1sUEsFBgAAAAAGAAYAWwEA&#10;ALUDAAAAAA==&#10;">
                    <v:fill on="f" focussize="0,0"/>
                    <v:stroke on="f"/>
                    <v:imagedata r:id="rId36" o:title=""/>
                    <o:lock v:ext="edit" aspectratio="t"/>
                  </v:shape>
                  <v:shape id="图片 1050" o:spid="_x0000_s1026" o:spt="75" type="#_x0000_t75" style="position:absolute;left:4826;top:4995;height:2695;width:538;" filled="f" o:preferrelative="t" stroked="f" coordsize="21600,21600" o:gfxdata="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gw0r4A&#10;AADdAAAADwAAAAAAAAABACAAAAAiAAAAZHJzL2Rvd25yZXYueG1sUEsBAhQAFAAAAAgAh07iQDMv&#10;BZ47AAAAOQAAABAAAAAAAAAAAQAgAAAADQEAAGRycy9zaGFwZXhtbC54bWxQSwUGAAAAAAYABgBb&#10;AQAAtwMAAAAA&#10;">
                    <v:fill on="f" focussize="0,0"/>
                    <v:stroke on="f"/>
                    <v:imagedata r:id="rId37" o:title=""/>
                    <o:lock v:ext="edit" aspectratio="t"/>
                  </v:shape>
                </v:group>
                <v:group id="_x0000_s1026" o:spid="_x0000_s1026" o:spt="203" style="position:absolute;left:4814;top:4981;height:2720;width:564;" coordorigin="4814,4981" coordsize="564,2720" o:gfxdata="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QZc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814;top:4981;height:2720;width:564;" fillcolor="#739CC3" filled="t" stroked="f" coordsize="564,2720" o:gfxdata="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zDx&#10;wAAAAN0AAAAPAAAAAAAAAAEAIAAAACIAAABkcnMvZG93bnJldi54bWxQSwECFAAUAAAACACHTuJA&#10;My8FnjsAAAA5AAAAEAAAAAAAAAABACAAAAAPAQAAZHJzL3NoYXBleG1sLnhtbFBLBQYAAAAABgAG&#10;AFsBAAC5AwAAAAA=&#10;" path="m564,2720l0,2720,0,0,564,0,564,13,25,13,12,25,25,25,25,2695,12,2695,25,2708,564,2708,564,2720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l7eVar4AAADd&#10;AAAADwAAAGRycy9kb3ducmV2LnhtbEVPTWvCQBC9F/wPywi9lLpJCKVEVw9KwUMRmnpob0N2TNJm&#10;Z0N2qsm/dwuCt3m8z1ltRtepMw2h9WwgXSSgiCtvW64NHD/fnl9BBUG22HkmAxMF2KxnDyssrL/w&#10;B51LqVUM4VCggUakL7QOVUMOw8L3xJE7+cGhRDjU2g54ieGu01mSvGiHLceGBnvaNlT9ln/OwI97&#10;yvM+38vxsJvku/4KefdeGfM4T5MlKKFR7uKbe2/j/DRL4f+beIJ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eVar4A&#10;AADdAAAADwAAAAAAAAABACAAAAAiAAAAZHJzL2Rvd25yZXYueG1sUEsBAhQAFAAAAAgAh07iQDMv&#10;BZ47AAAAOQAAABAAAAAAAAAAAQAgAAAADQEAAGRycy9zaGFwZXhtbC54bWxQSwUGAAAAAAYABgBb&#10;AQAAtwMAAAAA&#10;" path="m25,25l12,25,25,13,25,25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Z2ULHb0AAADd&#10;AAAADwAAAGRycy9kb3ducmV2LnhtbEVPS2vCQBC+C/0PyxS8SN0khFKiq4cWwYMI2hza25Adk2h2&#10;NmTH1793hUJv8/E9Z768uU5daAitZwPpNAFFXHnbcm2g/F69fYAKgmyx80wG7hRguXgZzbGw/so7&#10;uuylVjGEQ4EGGpG+0DpUDTkMU98TR+7gB4cS4VBrO+A1hrtOZ0nyrh22HBsa7Omzoeq0PzsDRzfJ&#10;8z5fS7n9ustv/RPyblMZM35NkxkooZv8i//caxvnp1kGz2/iCXr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QsdvQAA&#10;AN0AAAAPAAAAAAAAAAEAIAAAACIAAABkcnMvZG93bnJldi54bWxQSwECFAAUAAAACACHTuJAMy8F&#10;njsAAAA5AAAAEAAAAAAAAAABACAAAAAMAQAAZHJzL3NoYXBleG1sLnhtbFBLBQYAAAAABgAGAFsB&#10;AAC2AwAAAAA=&#10;" path="m539,25l25,25,25,13,539,13,539,25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CCmuhr0AAADd&#10;AAAADwAAAGRycy9kb3ducmV2LnhtbEVPS2vCQBC+C/0PyxS8SN1Eg5TU1UNLwUMR1BzsbciOSWx2&#10;NmTH17/vCoK3+fieM19eXavO1IfGs4F0nIAiLr1tuDJQ7L7f3kEFQbbYeiYDNwqwXLwM5phbf+EN&#10;nbdSqRjCIUcDtUiXax3KmhyGse+II3fwvUOJsK+07fESw12rJ0ky0w4bjg01dvRZU/m3PTkDRzfK&#10;si5bSbH+uslvtQ9Z+1MaM3xNkw9QQld5ih/ulY3z08kU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a6GvQAA&#10;AN0AAAAPAAAAAAAAAAEAIAAAACIAAABkcnMvZG93bnJldi54bWxQSwECFAAUAAAACACHTuJAMy8F&#10;njsAAAA5AAAAEAAAAAAAAAABACAAAAAMAQAAZHJzL3NoYXBleG1sLnhtbFBLBQYAAAAABgAGAFsB&#10;AAC2AwAAAAA=&#10;" path="m539,2708l539,13,551,25,564,25,564,2695,551,2695,539,2708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h8A28r0AAADd&#10;AAAADwAAAGRycy9kb3ducmV2LnhtbEVPS2vCQBC+F/wPywi9FN1EllKiqwel4KEItR7qbciOSTQ7&#10;G7JTH//eLQje5uN7zmxx9a06Ux+bwBbycQaKuAyu4crC7udz9AEqCrLDNjBZuFGExXzwMsPChQt/&#10;03krlUohHAu0UIt0hdaxrMljHIeOOHGH0HuUBPtKux4vKdy3epJl79pjw6mhxo6WNZWn7Z+3cPRv&#10;xnRmLbvN6ib76jea9qu09nWYZ1NQQld5ih/utUvz84mB/2/SCX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DbyvQAA&#10;AN0AAAAPAAAAAAAAAAEAIAAAACIAAABkcnMvZG93bnJldi54bWxQSwECFAAUAAAACACHTuJAMy8F&#10;njsAAAA5AAAAEAAAAAAAAAABACAAAAAMAQAAZHJzL3NoYXBleG1sLnhtbFBLBQYAAAAABgAGAFsB&#10;AAC2AwAAAAA=&#10;" path="m564,25l551,25,539,13,564,13,564,25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6IyTab4AAADd&#10;AAAADwAAAGRycy9kb3ducmV2LnhtbEVPS2vCQBC+F/wPywi9lLqJpKWkbnJQBA8iVHNob0N2mqRm&#10;Z0N26uPfu0Kht/n4nrMoL65XJxpD59lAOktAEdfedtwYqA7r5zdQQZAt9p7JwJUClMXkYYG59Wf+&#10;oNNeGhVDOORooBUZcq1D3ZLDMPMDceS+/ehQIhwbbUc8x3DX63mSvGqHHceGFgdatlQf97/OwI97&#10;yrIh20i1W13lq/kMWb+tjXmcpsk7KKGL/Iv/3Bsb56fzF7h/E0/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yTab4A&#10;AADdAAAADwAAAAAAAAABACAAAAAiAAAAZHJzL2Rvd25yZXYueG1sUEsBAhQAFAAAAAgAh07iQDMv&#10;BZ47AAAAOQAAABAAAAAAAAAAAQAgAAAADQEAAGRycy9zaGFwZXhtbC54bWxQSwUGAAAAAAYABgBb&#10;AQAAtwMAAAAA&#10;" path="m25,2708l12,2695,25,2695,25,2708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GF4NHr4AAADd&#10;AAAADwAAAGRycy9kb3ducmV2LnhtbEVPTWvCQBC9F/wPywi9lLpJCCKpqwdLwUMpmHrQ25CdJqnZ&#10;2ZCdavLv3UKht3m8z1lvR9epKw2h9WwgXSSgiCtvW64NHD/fnleggiBb7DyTgYkCbDezhzUW1t/4&#10;QNdSahVDOBRooBHpC61D1ZDDsPA9ceS+/OBQIhxqbQe8xXDX6SxJltphy7GhwZ52DVWX8scZ+HZP&#10;ed7nezl+vE5yrk8h794rYx7nafICSmiUf/Gfe2/j/DRbwu838QS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4NHr4A&#10;AADdAAAADwAAAAAAAAABACAAAAAiAAAAZHJzL2Rvd25yZXYueG1sUEsBAhQAFAAAAAgAh07iQDMv&#10;BZ47AAAAOQAAABAAAAAAAAAAAQAgAAAADQEAAGRycy9zaGFwZXhtbC54bWxQSwUGAAAAAAYABgBb&#10;AQAAtwMAAAAA&#10;" path="m539,2708l25,2708,25,2695,539,2695,539,2708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dxKohb4AAADd&#10;AAAADwAAAGRycy9kb3ducmV2LnhtbEVPS2vCQBC+F/wPywi9lLqJhLakbnJQBA8iVHNob0N2mqRm&#10;Z0N26uPfu0Kht/n4nrMoL65XJxpD59lAOktAEdfedtwYqA7r5zdQQZAt9p7JwJUClMXkYYG59Wf+&#10;oNNeGhVDOORooBUZcq1D3ZLDMPMDceS+/ehQIhwbbUc8x3DX63mSvGiHHceGFgdatlQf97/OwI97&#10;yrIh20i1W13lq/kMWb+tjXmcpsk7KKGL/Iv/3Bsb56fzV7h/E0/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Kohb4A&#10;AADdAAAADwAAAAAAAAABACAAAAAiAAAAZHJzL2Rvd25yZXYueG1sUEsBAhQAFAAAAAgAh07iQDMv&#10;BZ47AAAAOQAAABAAAAAAAAAAAQAgAAAADQEAAGRycy9zaGFwZXhtbC54bWxQSwUGAAAAAAYABgBb&#10;AQAAtwMAAAAA&#10;" path="m564,2708l539,2708,551,2695,564,2695,564,2708xe">
                    <v:fill on="t" focussize="0,0"/>
                    <v:stroke on="f"/>
                    <v:imagedata o:title=""/>
                    <o:lock v:ext="edit" aspectratio="f"/>
                  </v:shape>
                  <v:shape id="图片 1060" o:spid="_x0000_s1026" o:spt="75" type="#_x0000_t75" style="position:absolute;left:4984;top:4711;height:270;width:179;" filled="f" o:preferrelative="t" stroked="f" coordsize="21600,21600" o:gfxdata="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LAo+/&#10;AAAA3QAAAA8AAAAAAAAAAQAgAAAAIgAAAGRycy9kb3ducmV2LnhtbFBLAQIUABQAAAAIAIdO4kAz&#10;LwWeOwAAADkAAAAQAAAAAAAAAAEAIAAAAA4BAABkcnMvc2hhcGV4bWwueG1sUEsFBgAAAAAGAAYA&#10;WwEAALgDAAAAAA==&#10;">
                    <v:fill on="f" focussize="0,0"/>
                    <v:stroke on="f"/>
                    <v:imagedata r:id="rId33" o:title=""/>
                    <o:lock v:ext="edit" aspectratio="t"/>
                  </v:shape>
                </v:group>
                <v:group id="_x0000_s1026" o:spid="_x0000_s1026" o:spt="203" style="position:absolute;left:4452;top:4671;height:2;width:2026;" coordorigin="4452,4671" coordsize="2026,2" o:gfxdata="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6R3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452;top:4671;height:2;width:2026;" filled="f" stroked="t" coordsize="2026,1" o:gfxdata="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4Svr4A&#10;AADdAAAADwAAAAAAAAABACAAAAAiAAAAZHJzL2Rvd25yZXYueG1sUEsBAhQAFAAAAAgAh07iQDMv&#10;BZ47AAAAOQAAABAAAAAAAAAAAQAgAAAADQEAAGRycy9zaGFwZXhtbC54bWxQSwUGAAAAAAYABgBb&#10;AQAAtwMAAAAA&#10;" path="m0,0l2025,0e">
                    <v:fill on="f" focussize="0,0"/>
                    <v:stroke weight="4.05pt" color="#739CC3" joinstyle="round"/>
                    <v:imagedata o:title=""/>
                    <o:lock v:ext="edit" aspectratio="f"/>
                  </v:shape>
                  <v:shape id="图片 1063" o:spid="_x0000_s1026" o:spt="75" type="#_x0000_t75" style="position:absolute;left:5196;top:3989;height:598;width:120;" filled="f" o:preferrelative="t" stroked="f" coordsize="21600,21600" o:gfxdata="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WLL4A&#10;AADdAAAADwAAAAAAAAABACAAAAAiAAAAZHJzL2Rvd25yZXYueG1sUEsBAhQAFAAAAAgAh07iQDMv&#10;BZ47AAAAOQAAABAAAAAAAAAAAQAgAAAADQEAAGRycy9zaGFwZXhtbC54bWxQSwUGAAAAAAYABgBb&#10;AQAAtwMAAAAA&#10;">
                    <v:fill on="f" focussize="0,0"/>
                    <v:stroke on="f"/>
                    <v:imagedata r:id="rId38" o:title=""/>
                    <o:lock v:ext="edit" aspectratio="t"/>
                  </v:shape>
                </v:group>
                <v:group id="_x0000_s1026" o:spid="_x0000_s1026" o:spt="203" style="position:absolute;left:5177;top:3977;height:644;width:157;" coordorigin="5177,3977" coordsize="157,644" o:gfxdata="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gdZS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177;top:3977;height:644;width:157;" fillcolor="#739CC3" filled="t" stroked="f" coordsize="157,644" o:gfxdata="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w3wLsAAADd&#10;AAAADwAAAAAAAAABACAAAAAiAAAAZHJzL2Rvd25yZXYueG1sUEsBAhQAFAAAAAgAh07iQDMvBZ47&#10;AAAAOQAAABAAAAAAAAAAAQAgAAAACgEAAGRycy9zaGFwZXhtbC54bWxQSwUGAAAAAAYABgBbAQAA&#10;tAMAAAAA&#10;" path="m36,460l36,0,121,0,121,13,61,13,48,25,61,25,61,448,48,448,36,460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1KWvtLoAAADd&#10;AAAADwAAAGRycy9kb3ducmV2LnhtbEVPzYrCMBC+C75DGGFvmnYVldrUg1j0IIu2PsDQjG2xmZQm&#10;q+7bm4WFvc3H9zvp9mU68aDBtZYVxLMIBHFldcu1gmuZT9cgnEfW2FkmBT/kYJuNRykm2j75Qo/C&#10;1yKEsEtQQeN9n0jpqoYMupntiQN3s4NBH+BQSz3gM4SbTn5G0VIabDk0NNjTrqHqXnwbBeevVUF5&#10;uZc6L4vOHvKTNrxW6mMSRxsQnl7+X/znPuowP54v4PebcIL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a+0ugAAAN0A&#10;AAAPAAAAAAAAAAEAIAAAACIAAABkcnMvZG93bnJldi54bWxQSwECFAAUAAAACACHTuJAMy8FnjsA&#10;AAA5AAAAEAAAAAAAAAABACAAAAAJAQAAZHJzL3NoYXBleG1sLnhtbFBLBQYAAAAABgAGAFsBAACz&#10;AwAAAAA=&#10;" path="m61,25l48,25,61,13,61,25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u+kKL7sAAADd&#10;AAAADwAAAGRycy9kb3ducmV2LnhtbEVPzYrCMBC+C75DGGFvmnbFH2pTD2LRgyza+gBDM7bFZlKa&#10;rLpvbxYW9jYf3++k25fpxIMG11pWEM8iEMSV1S3XCq5lPl2DcB5ZY2eZFPyQg202HqWYaPvkCz0K&#10;X4sQwi5BBY33fSKlqxoy6Ga2Jw7czQ4GfYBDLfWAzxBuOvkZRUtpsOXQ0GBPu4aqe/FtFJy/VgXl&#10;5V7qvCw6e8hP2vBaqY9JHG1AeHr5f/Gf+6jD/Hi+gN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KL7sAAADd&#10;AAAADwAAAAAAAAABACAAAAAiAAAAZHJzL2Rvd25yZXYueG1sUEsBAhQAFAAAAAgAh07iQDMvBZ47&#10;AAAAOQAAABAAAAAAAAAAAQAgAAAACgEAAGRycy9zaGFwZXhtbC54bWxQSwUGAAAAAAYABgBbAQAA&#10;tAMAAAAA&#10;" path="m96,25l61,25,61,13,96,13,96,25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SzuUWLkAAADd&#10;AAAADwAAAGRycy9kb3ducmV2LnhtbEVPy6rCMBDdC/5DmAvuNK2Clmp0cbHoQkRbP2Bo5rblNpPS&#10;xNffG0FwN4fznNXmYVpxo941lhXEkwgEcWl1w5WCS5GNExDOI2tsLZOCJznYrIeDFaba3vlMt9xX&#10;IoSwS1FB7X2XSunKmgy6ie2IA/dne4M+wL6Susd7CDetnEbRXBpsODTU2NFvTeV/fjUKTsdFTlmx&#10;lTor8tbusoM2nCg1+omjJQhPD/8Vf9x7HebHszm8vwkn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7lFi5AAAA3QAA&#10;AA8AAAAAAAAAAQAgAAAAIgAAAGRycy9kb3ducmV2LnhtbFBLAQIUABQAAAAIAIdO4kAzLwWeOwAA&#10;ADkAAAAQAAAAAAAAAAEAIAAAAAgBAABkcnMvc2hhcGV4bWwueG1sUEsFBgAAAAAGAAYAWwEAALID&#10;AAAAAA==&#10;" path="m119,473l96,473,96,13,108,25,121,25,121,448,108,448,121,460,125,460,119,47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JHcxw7kAAADd&#10;AAAADwAAAGRycy9kb3ducmV2LnhtbEVPy6rCMBDdC/5DmAvuNK2Clmp0cbHoQkRbP2Bo5rblNpPS&#10;xNffG0FwN4fznNXmYVpxo941lhXEkwgEcWl1w5WCS5GNExDOI2tsLZOCJznYrIeDFaba3vlMt9xX&#10;IoSwS1FB7X2XSunKmgy6ie2IA/dne4M+wL6Susd7CDetnEbRXBpsODTU2NFvTeV/fjUKTsdFTlmx&#10;lTor8tbusoM2nCg1+omjJQhPD/8Vf9x7HebHswW8vwkn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3McO5AAAA3QAA&#10;AA8AAAAAAAAAAQAgAAAAIgAAAGRycy9kb3ducmV2LnhtbFBLAQIUABQAAAAIAIdO4kAzLwWeOwAA&#10;ADkAAAAQAAAAAAAAAAEAIAAAAAgBAABkcnMvc2hhcGV4bWwueG1sUEsFBgAAAAAGAAYAWwEAALID&#10;AAAAAA==&#10;" path="m121,25l108,25,96,13,121,13,121,25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Veilsb0AAADd&#10;AAAADwAAAGRycy9kb3ducmV2LnhtbEWPzYrCQBCE74LvMLSwt3USF1Siowcx6GFZNPEBmkybBDM9&#10;ITP+7NtvHxa8dVPVVV+vty/XqQcNofVsIJ0moIgrb1uuDVzK/HMJKkRki51nMvBLAbab8WiNmfVP&#10;PtOjiLWSEA4ZGmhi7DOtQ9WQwzD1PbFoVz84jLIOtbYDPiXcdXqWJHPtsGVpaLCnXUPVrbg7A6ef&#10;RUF5udc2L4vOH/Jv63hpzMckTVagIr3i2/x/fbSCn34JrnwjI+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6KWxvQAA&#10;AN0AAAAPAAAAAAAAAAEAIAAAACIAAABkcnMvZG93bnJldi54bWxQSwECFAAUAAAACACHTuJAMy8F&#10;njsAAAA5AAAAEAAAAAAAAAABACAAAAAMAQAAZHJzL3NoYXBleG1sLnhtbFBLBQYAAAAABgAGAFsB&#10;AAC2AwAAAAA=&#10;" path="m78,643l0,448,36,448,36,456,30,456,18,473,37,473,78,576,66,605,93,605,78,64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OqQAKrsAAADd&#10;AAAADwAAAGRycy9kb3ducmV2LnhtbEVPzYrCMBC+C75DGGFvmnYFf2pTD2LRgyza+gBDM7bFZlKa&#10;rLpvbxYW9jYf3++k25fpxIMG11pWEM8iEMSV1S3XCq5lPl2BcB5ZY2eZFPyQg202HqWYaPvkCz0K&#10;X4sQwi5BBY33fSKlqxoy6Ga2Jw7czQ4GfYBDLfWAzxBuOvkZRQtpsOXQ0GBPu4aqe/FtFJy/lgXl&#10;5V7qvCw6e8hP2vBKqY9JHG1AeHr5f/Gf+6jD/Hi+ht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QAKrsAAADd&#10;AAAADwAAAAAAAAABACAAAAAiAAAAZHJzL2Rvd25yZXYueG1sUEsBAhQAFAAAAAgAh07iQDMvBZ47&#10;AAAAOQAAABAAAAAAAAAAAQAgAAAACgEAAGRycy9zaGFwZXhtbC54bWxQSwUGAAAAAAYABgBbAQAA&#10;tAMAAAAA&#10;" path="m61,460l36,460,48,448,61,448,61,460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85jayr0AAADd&#10;AAAADwAAAGRycy9kb3ducmV2LnhtbEWPzYrCQBCE74LvMLSwt3USWVSiowcx6GFZNPEBmkybBDM9&#10;ITP+7NtvHxa8dVPVVV+vty/XqQcNofVsIJ0moIgrb1uuDVzK/HMJKkRki51nMvBLAbab8WiNmfVP&#10;PtOjiLWSEA4ZGmhi7DOtQ9WQwzD1PbFoVz84jLIOtbYDPiXcdXqWJHPtsGVpaLCnXUPVrbg7A6ef&#10;RUF5udc2L4vOH/Jv63hpzMckTVagIr3i2/x/fbSCn34Jv3wjI+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NrKvQAA&#10;AN0AAAAPAAAAAAAAAAEAIAAAACIAAABkcnMvZG93bnJldi54bWxQSwECFAAUAAAACACHTuJAMy8F&#10;njsAAAA5AAAAEAAAAAAAAAABACAAAAAMAQAAZHJzL3NoYXBleG1sLnhtbFBLBQYAAAAABgAGAFsB&#10;AAC2AwAAAAA=&#10;" path="m121,460l108,448,121,448,121,460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nNR/UboAAADd&#10;AAAADwAAAGRycy9kb3ducmV2LnhtbEVPzYrCMBC+C75DGMHbmlbElWrag1jWwyLa+gBDM7bFZlKa&#10;rD9vvxEEb/Px/c4me5hO3GhwrWUF8SwCQVxZ3XKt4FzmXysQziNr7CyTgic5yNLxaIOJtnc+0a3w&#10;tQgh7BJU0HjfJ1K6qiGDbmZ74sBd7GDQBzjUUg94D+Gmk/MoWkqDLYeGBnvaNlRdiz+j4Hj4Ligv&#10;d1LnZdHZn/xXG14pNZ3E0RqEp4f/iN/uvQ7z40UMr2/CCT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1H9RugAAAN0A&#10;AAAPAAAAAAAAAAEAIAAAACIAAABkcnMvZG93bnJldi54bWxQSwECFAAUAAAACACHTuJAMy8FnjsA&#10;AAA5AAAAEAAAAAAAAAABACAAAAAJAQAAZHJzL3NoYXBleG1sLnhtbFBLBQYAAAAABgAGAFsBAACz&#10;AwAAAAA=&#10;" path="m125,460l121,460,121,448,157,448,153,456,126,456,125,460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bAbhJrsAAADd&#10;AAAADwAAAGRycy9kb3ducmV2LnhtbEVPzYrCMBC+C/sOYQRvmlYWLdW0B9mye1hEWx9gaMa22ExK&#10;k/Xn7TeC4G0+vt/Z5nfTiyuNrrOsIF5EIIhrqztuFJyqYp6AcB5ZY2+ZFDzIQZ59TLaYanvjI11L&#10;34gQwi5FBa33Qyqlq1sy6BZ2IA7c2Y4GfYBjI/WItxBuermMopU02HFoaHGgXUv1pfwzCg77dUlF&#10;9SV1UZW9/S5+teFEqdk0jjYgPN39W/xy/+gwP/5cwvObcIL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bhJrsAAADd&#10;AAAADwAAAAAAAAABACAAAAAiAAAAZHJzL2Rvd25yZXYueG1sUEsBAhQAFAAAAAgAh07iQDMvBZ47&#10;AAAAOQAAABAAAAAAAAAAAQAgAAAACgEAAGRycy9zaGFwZXhtbC54bWxQSwUGAAAAAAYABgBbAQAA&#10;tAMAAAAA&#10;" path="m37,473l18,473,30,456,37,47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A0pEvboAAADd&#10;AAAADwAAAGRycy9kb3ducmV2LnhtbEVPzYrCMBC+C75DGGFvmnYVldrUg1j0IIu2PsDQjG2xmZQm&#10;q+7bm4WFvc3H9zvp9mU68aDBtZYVxLMIBHFldcu1gmuZT9cgnEfW2FkmBT/kYJuNRykm2j75Qo/C&#10;1yKEsEtQQeN9n0jpqoYMupntiQN3s4NBH+BQSz3gM4SbTn5G0VIabDk0NNjTrqHqXnwbBeevVUF5&#10;uZc6L4vOHvKTNrxW6mMSRxsQnl7+X/znPuowP17M4febcIL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SkS9ugAAAN0A&#10;AAAPAAAAAAAAAAEAIAAAACIAAABkcnMvZG93bnJldi54bWxQSwECFAAUAAAACACHTuJAMy8FnjsA&#10;AAA5AAAAEAAAAAAAAAABACAAAAAJAQAAZHJzL3NoYXBleG1sLnhtbFBLBQYAAAAABgAGAFsBAACz&#10;AwAAAAA=&#10;" path="m61,473l37,473,30,456,36,456,36,460,61,460,61,47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jKPcybsAAADd&#10;AAAADwAAAGRycy9kb3ducmV2LnhtbEVPzWrCQBC+F3yHZQRvdZMSWkldPYhBD1I06QMM2TEJZmdD&#10;dpvEt3cFobf5+H5nvZ1MKwbqXWNZQbyMQBCXVjdcKfgtsvcVCOeRNbaWScGdHGw3s7c1ptqOfKEh&#10;95UIIexSVFB736VSurImg25pO+LAXW1v0AfYV1L3OIZw08qPKPqUBhsODTV2tKupvOV/RsH55yun&#10;rNhLnRV5aw/ZSRteKbWYx9E3CE+T/xe/3Ecd5sdJAs9vwgl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PcybsAAADd&#10;AAAADwAAAAAAAAABACAAAAAiAAAAZHJzL2Rvd25yZXYueG1sUEsBAhQAFAAAAAgAh07iQDMvBZ47&#10;AAAAOQAAABAAAAAAAAAAAQAgAAAACgEAAGRycy9zaGFwZXhtbC54bWxQSwUGAAAAAAYABgBbAQAA&#10;tAMAAAAA&#10;" path="m93,605l90,605,78,576,126,456,138,473,146,473,93,605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4+95UroAAADd&#10;AAAADwAAAGRycy9kb3ducmV2LnhtbEVPzYrCMBC+C75DGGFvmnbxj9rUg1j0IIu2PsDQjG2xmZQm&#10;q+7bm4WFvc3H9zvp9mU68aDBtZYVxLMIBHFldcu1gmuZT9cgnEfW2FkmBT/kYJuNRykm2j75Qo/C&#10;1yKEsEtQQeN9n0jpqoYMupntiQN3s4NBH+BQSz3gM4SbTn5G0VIabDk0NNjTrqHqXnwbBeevVUF5&#10;uZc6L4vOHvKTNrxW6mMSRxsQnl7+X/znPuowP54v4PebcIL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73lSugAAAN0A&#10;AAAPAAAAAAAAAAEAIAAAACIAAABkcnMvZG93bnJldi54bWxQSwECFAAUAAAACACHTuJAMy8FnjsA&#10;AAA5AAAAEAAAAAAAAAABACAAAAAJAQAAZHJzL3NoYXBleG1sLnhtbFBLBQYAAAAABgAGAFsBAACz&#10;AwAAAAA=&#10;" path="m146,473l138,473,126,456,153,456,146,47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Ez3nJbkAAADd&#10;AAAADwAAAGRycy9kb3ducmV2LnhtbEVPy6rCMBDdC/5DmAvuNK2Ilmp0cbHoQkRbP2Bo5rblNpPS&#10;xNffG0FwN4fznNXmYVpxo941lhXEkwgEcWl1w5WCS5GNExDOI2tsLZOCJznYrIeDFaba3vlMt9xX&#10;IoSwS1FB7X2XSunKmgy6ie2IA/dne4M+wL6Susd7CDetnEbRXBpsODTU2NFvTeV/fjUKTsdFTlmx&#10;lTor8tbusoM2nCg1+omjJQhPD/8Vf9x7HebHszm8vwkn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95yW5AAAA3QAA&#10;AA8AAAAAAAAAAQAgAAAAIgAAAGRycy9kb3ducmV2LnhtbFBLAQIUABQAAAAIAIdO4kAzLwWeOwAA&#10;ADkAAAAQAAAAAAAAAAEAIAAAAAgBAABkcnMvc2hhcGV4bWwueG1sUEsFBgAAAAAGAAYAWwEAALID&#10;AAAAAA==&#10;" path="m90,605l66,605,78,576,90,605xe">
                    <v:fill on="t" focussize="0,0"/>
                    <v:stroke on="f"/>
                    <v:imagedata o:title=""/>
                    <o:lock v:ext="edit" aspectratio="f"/>
                  </v:shape>
                  <v:shape id="图片 1079" o:spid="_x0000_s1026" o:spt="75" type="#_x0000_t75" style="position:absolute;left:7018;top:4983;height:1786;width:538;" filled="f" o:preferrelative="t" stroked="f" coordsize="21600,21600" o:gfxdata="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Jx8K8AAAA&#10;3QAAAA8AAAAAAAAAAQAgAAAAIgAAAGRycy9kb3ducmV2LnhtbFBLAQIUABQAAAAIAIdO4kAzLwWe&#10;OwAAADkAAAAQAAAAAAAAAAEAIAAAAAsBAABkcnMvc2hhcGV4bWwueG1sUEsFBgAAAAAGAAYAWwEA&#10;ALUDAAAAAA==&#10;">
                    <v:fill on="f" focussize="0,0"/>
                    <v:stroke on="f"/>
                    <v:imagedata r:id="rId39" o:title=""/>
                    <o:lock v:ext="edit" aspectratio="t"/>
                  </v:shape>
                </v:group>
                <v:group id="_x0000_s1026" o:spid="_x0000_s1026" o:spt="203" style="position:absolute;left:7004;top:4970;height:1811;width:564;" coordorigin="7004,4970" coordsize="564,1811" o:gfxdata="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Sag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04;top:4970;height:1811;width:564;" fillcolor="#739CC3" filled="t" stroked="f" coordsize="564,1811" o:gfxdata="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g1DugAAAN0A&#10;AAAPAAAAAAAAAAEAIAAAACIAAABkcnMvZG93bnJldi54bWxQSwECFAAUAAAACACHTuJAMy8FnjsA&#10;AAA5AAAAEAAAAAAAAAABACAAAAAJAQAAZHJzL3NoYXBleG1sLnhtbFBLBQYAAAAABgAGAFsBAACz&#10;AwAAAAA=&#10;" path="m564,1811l0,1811,0,0,564,0,564,13,25,13,13,25,25,25,25,1786,13,1786,25,1799,564,1799,564,1811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SZUyA7wAAADd&#10;AAAADwAAAGRycy9kb3ducmV2LnhtbEWPQWvCQBCF70L/wzKF3nQSoSKpq0hBUOpF7Q8YstMkmJ0N&#10;2TXR/nrnUOhthvfmvW9Wm7tvzcB9bIJYyGcZGJYyuEYqC9+X3XQJJiYSR20QtvDgCJv1y2RFhQuj&#10;nHg4p8poiMSCLNQpdQViLGv2FGehY1HtJ/Sekq59ha6nUcN9i/MsW6CnRrShpo4/ay6v55u3gIEX&#10;v9svlGHYHvA60rHkamnt22uefYBJfE//5r/rvVP8/F359RsdA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VMgO8AAAA&#10;3QAAAA8AAAAAAAAAAQAgAAAAIgAAAGRycy9kb3ducmV2LnhtbFBLAQIUABQAAAAIAIdO4kAzLwWe&#10;OwAAADkAAAAQAAAAAAAAAAEAIAAAAAsBAABkcnMvc2hhcGV4bWwueG1sUEsFBgAAAAAGAAYAWwEA&#10;ALUDAAAAAA==&#10;" path="m25,25l13,25,25,13,25,25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JtmXmLoAAADd&#10;AAAADwAAAGRycy9kb3ducmV2LnhtbEVPzWrCQBC+F3yHZYTe6iSFikQ3IQhCS71UfYAhOybB7GzI&#10;bpO0T98VCt7m4/udXTHbTo08+NaJhnSVgGKpnGml1nA5H142oHwgMdQ5YQ0/7KHIF087yoyb5IvH&#10;U6hVDBGfkYYmhD5D9FXDlvzK9SyRu7rBUohwqNEMNMVw2+FrkqzRUiuxoaGe9w1Xt9O31YCO17/l&#10;J8o4lh94m+hYcb3R+nmZJltQgefwEP+7302cn76lcP8mno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2ZeYugAAAN0A&#10;AAAPAAAAAAAAAAEAIAAAACIAAABkcnMvZG93bnJldi54bWxQSwECFAAUAAAACACHTuJAMy8FnjsA&#10;AAA5AAAAEAAAAAAAAAABACAAAAAJAQAAZHJzL3NoYXBleG1sLnhtbFBLBQYAAAAABgAGAFsBAACz&#10;AwAAAAA=&#10;" path="m539,25l25,25,25,13,539,13,539,25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1gsJ77kAAADd&#10;AAAADwAAAGRycy9kb3ducmV2LnhtbEVPzYrCMBC+C75DGMGbTiusSNcoIgjK7kXdBxiasS02k9LE&#10;Vn16syB4m4/vd5bru61Vx62vnGhIpwkoltyZSgoNf+fdZAHKBxJDtRPW8GAP69VwsKTMuF6O3J1C&#10;oWKI+Iw0lCE0GaLPS7bkp65hidzFtZZChG2BpqU+htsaZ0kyR0uVxIaSGt6WnF9PN6sBHc+fmx+U&#10;rtsc8NrTb87FQuvxKE2+QQW+h4/47d6bOD/9msH/N/EEX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LCe+5AAAA3QAA&#10;AA8AAAAAAAAAAQAgAAAAIgAAAGRycy9kb3ducmV2LnhtbFBLAQIUABQAAAAIAIdO4kAzLwWeOwAA&#10;ADkAAAAQAAAAAAAAAAEAIAAAAAgBAABkcnMvc2hhcGV4bWwueG1sUEsFBgAAAAAGAAYAWwEAALID&#10;AAAAAA==&#10;" path="m539,1799l539,13,552,25,564,25,564,1786,552,1786,539,1799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uUesdLoAAADd&#10;AAAADwAAAGRycy9kb3ducmV2LnhtbEVP24rCMBB9F/yHMIJvOq2LIl2jyIKwi754+YChmW2LzaQ0&#10;2db1640g+DaHc53V5mZr1XHrKyca0mkCiiV3ppJCw+W8myxB+UBiqHbCGv7Zw2Y9HKwoM66XI3en&#10;UKgYIj4jDWUITYbo85It+alrWCL361pLIcK2QNNSH8NtjbMkWaClSmJDSQ1/lZxfT39WAzpe3Ld7&#10;lK7b/uC1p0POxVLr8ShNPkEFvoW3+OX+NnF+Ov+A5zfxB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R6x0ugAAAN0A&#10;AAAPAAAAAAAAAAEAIAAAACIAAABkcnMvZG93bnJldi54bWxQSwECFAAUAAAACACHTuJAMy8FnjsA&#10;AAA5AAAAEAAAAAAAAAABACAAAAAJAQAAZHJzL3NoYXBleG1sLnhtbFBLBQYAAAAABgAGAFsBAACz&#10;AwAAAAA=&#10;" path="m564,25l552,25,539,13,564,13,564,25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Nq40ALoAAADd&#10;AAAADwAAAGRycy9kb3ducmV2LnhtbEVP24rCMBB9F/yHMIJvOq2sIl2jyIKwi754+YChmW2LzaQ0&#10;2db1640g+DaHc53V5mZr1XHrKyca0mkCiiV3ppJCw+W8myxB+UBiqHbCGv7Zw2Y9HKwoM66XI3en&#10;UKgYIj4jDWUITYbo85It+alrWCL361pLIcK2QNNSH8NtjbMkWaClSmJDSQ1/lZxfT39WAzpe3Ld7&#10;lK7b/uC1p0POxVLr8ShNPkEFvoW3+OX+NnF+Ov+A5zfxB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rjQAugAAAN0A&#10;AAAPAAAAAAAAAAEAIAAAACIAAABkcnMvZG93bnJldi54bWxQSwECFAAUAAAACACHTuJAMy8FnjsA&#10;AAA5AAAAEAAAAAAAAAABACAAAAAJAQAAZHJzL3NoYXBleG1sLnhtbFBLBQYAAAAABgAGAFsBAACz&#10;AwAAAAA=&#10;" path="m25,1799l13,1786,25,1786,25,1799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WeKRm7kAAADd&#10;AAAADwAAAGRycy9kb3ducmV2LnhtbEVPzYrCMBC+C75DGGFvOq2gSNcoIgiKe1H3AYZmbIvNpDSx&#10;VZ9+syB4m4/vd5brh61Vx62vnGhIJwkoltyZSgoNv5fdeAHKBxJDtRPW8GQP69VwsKTMuF5O3J1D&#10;oWKI+Iw0lCE0GaLPS7bkJ65hidzVtZZChG2BpqU+htsap0kyR0uVxIaSGt6WnN/Od6sBHc9fmyNK&#10;120OeOvpJ+diofXXKE2+QQV+hI/47d6bOD+dzeD/m3gCr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ikZu5AAAA3QAA&#10;AA8AAAAAAAAAAQAgAAAAIgAAAGRycy9kb3ducmV2LnhtbFBLAQIUABQAAAAIAIdO4kAzLwWeOwAA&#10;ADkAAAAQAAAAAAAAAAEAIAAAAAgBAABkcnMvc2hhcGV4bWwueG1sUEsFBgAAAAAGAAYAWwEAALID&#10;AAAAAA==&#10;" path="m539,1799l25,1799,25,1786,539,1786,539,1799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qTAP7LkAAADd&#10;AAAADwAAAGRycy9kb3ducmV2LnhtbEVP24rCMBB9F/Yfwgj7ptMKW6QaRYQFZffFywcMzdgWm0lp&#10;Yqt+/WZB8G0O5zrL9d02qufO1040pNMEFEvhTC2lhvPpezIH5QOJocYJa3iwh/XqY7Sk3LhBDtwf&#10;Q6liiPicNFQhtDmiLyq25KeuZYncxXWWQoRdiaajIYbbBmdJkqGlWmJDRS1vKy6ux5vVgI6z5+YH&#10;pe83e7wO9FtwOdf6c5wmC1CB7+Etfrl3Js5PvzL4/yaeg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wD+y5AAAA3QAA&#10;AA8AAAAAAAAAAQAgAAAAIgAAAGRycy9kb3ducmV2LnhtbFBLAQIUABQAAAAIAIdO4kAzLwWeOwAA&#10;ADkAAAAQAAAAAAAAAAEAIAAAAAgBAABkcnMvc2hhcGV4bWwueG1sUEsFBgAAAAAGAAYAWwEAALID&#10;AAAAAA==&#10;" path="m564,1799l539,1799,552,1786,564,1786,564,1799xe">
                    <v:fill on="t" focussize="0,0"/>
                    <v:stroke on="f"/>
                    <v:imagedata o:title=""/>
                    <o:lock v:ext="edit" aspectratio="f"/>
                  </v:shape>
                  <v:shape id="图片 1089" o:spid="_x0000_s1026" o:spt="75" type="#_x0000_t75" style="position:absolute;left:7167;top:4658;height:270;width:179;" filled="f" o:preferrelative="t" stroked="f" coordsize="21600,21600" o:gfxdata="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q0+/&#10;AAAA3Q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090" o:spid="_x0000_s1026" o:spt="75" type="#_x0000_t75" style="position:absolute;left:7738;top:4983;height:936;width:557;" filled="f" o:preferrelative="t" stroked="f" coordsize="21600,21600" o:gfxdata="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qp&#10;7cEAAADdAAAADwAAAAAAAAABACAAAAAiAAAAZHJzL2Rvd25yZXYueG1sUEsBAhQAFAAAAAgAh07i&#10;QDMvBZ47AAAAOQAAABAAAAAAAAAAAQAgAAAAEAEAAGRycy9zaGFwZXhtbC54bWxQSwUGAAAAAAYA&#10;BgBbAQAAugMAAAAA&#10;">
                    <v:fill on="f" focussize="0,0"/>
                    <v:stroke on="f"/>
                    <v:imagedata r:id="rId41" o:title=""/>
                    <o:lock v:ext="edit" aspectratio="t"/>
                  </v:shape>
                </v:group>
                <v:group id="_x0000_s1026" o:spid="_x0000_s1026" o:spt="203" style="position:absolute;left:7725;top:4970;height:961;width:583;" coordorigin="7725,4970" coordsize="583,961" o:gfxdata="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h2f8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725;top:4970;height:961;width:583;" fillcolor="#739CC3" filled="t" stroked="f" coordsize="583,961" o:gfxdata="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C/CG/&#10;AAAA3QAAAA8AAAAAAAAAAQAgAAAAIgAAAGRycy9kb3ducmV2LnhtbFBLAQIUABQAAAAIAIdO4kAz&#10;LwWeOwAAADkAAAAQAAAAAAAAAAEAIAAAAA4BAABkcnMvc2hhcGV4bWwueG1sUEsFBgAAAAAGAAYA&#10;WwEAALgDAAAAAA==&#10;" path="m583,961l0,961,0,0,583,0,583,13,25,13,12,25,25,25,25,936,12,936,25,949,583,949,583,961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iI5Zur0AAADd&#10;AAAADwAAAGRycy9kb3ducmV2LnhtbEVPTWvCQBC9F/wPywje6iYFU42uQRoKHnppKtLjkB2z0exs&#10;yG5j+u+7hUJv83ifsysm24mRBt86VpAuExDEtdMtNwpOH6+PaxA+IGvsHJOCb/JQ7GcPO8y1u/M7&#10;jVVoRAxhn6MCE0KfS+lrQxb90vXEkbu4wWKIcGikHvAew20nn5IkkxZbjg0Ge3oxVN+qL6vgbbTW&#10;PJfh9OlWm2tWrs7r8XBWajFPky2IQFP4F/+5jzrOT7MUfr+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lm6vQAA&#10;AN0AAAAPAAAAAAAAAAEAIAAAACIAAABkcnMvZG93bnJldi54bWxQSwECFAAUAAAACACHTuJAMy8F&#10;njsAAAA5AAAAEAAAAAAAAAABACAAAAAMAQAAZHJzL3NoYXBleG1sLnhtbFBLBQYAAAAABgAGAFsB&#10;AAC2AwAAAAA=&#10;" path="m25,25l12,25,25,13,25,25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eFzHzbwAAADd&#10;AAAADwAAAGRycy9kb3ducmV2LnhtbEVPS4vCMBC+C/sfwizsTdMKVrcaZVkR9uDFB7LHoRmbajMp&#10;Taz6740geJuP7zmzxc3WoqPWV44VpIMEBHHhdMWlgv1u1Z+A8AFZY+2YFNzJw2L+0Zthrt2VN9Rt&#10;QyliCPscFZgQmlxKXxiy6AeuIY7c0bUWQ4RtKXWL1xhuazlMkkxarDg2GGzo11Bx3l6sgnVnrRkv&#10;w/7fjb5P2XJ0mHQ/B6W+PtNkCiLQLbzFL/efjvPTbAjPb+IJ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cx828AAAA&#10;3QAAAA8AAAAAAAAAAQAgAAAAIgAAAGRycy9kb3ducmV2LnhtbFBLAQIUABQAAAAIAIdO4kAzLwWe&#10;OwAAADkAAAAQAAAAAAAAAAEAIAAAAAsBAABkcnMvc2hhcGV4bWwueG1sUEsFBgAAAAAGAAYAWwEA&#10;ALUDAAAAAA==&#10;" path="m558,25l25,25,25,13,558,13,558,25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FxBiVr0AAADd&#10;AAAADwAAAGRycy9kb3ducmV2LnhtbEVPS4vCMBC+C/6HMII3TbtidbtGWRRhD158IHscmtmmu82k&#10;NLHqv98Igrf5+J6zWN1sLTpqfeVYQTpOQBAXTldcKjgdt6M5CB+QNdaOScGdPKyW/d4Cc+2uvKfu&#10;EEoRQ9jnqMCE0ORS+sKQRT92DXHkflxrMUTYllK3eI3htpZvSZJJixXHBoMNrQ0Vf4eLVbDrrDWz&#10;TTh9u+n7b7aZnufd51mp4SBNPkAEuoWX+On+0nF+mk3g8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GJWvQAA&#10;AN0AAAAPAAAAAAAAAAEAIAAAACIAAABkcnMvZG93bnJldi54bWxQSwECFAAUAAAACACHTuJAMy8F&#10;njsAAAA5AAAAEAAAAAAAAAABACAAAAAMAQAAZHJzL3NoYXBleG1sLnhtbFBLBQYAAAAABgAGAFsB&#10;AAC2AwAAAAA=&#10;" path="m558,949l558,13,570,25,583,25,583,936,570,936,558,949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mPn6Ir0AAADd&#10;AAAADwAAAGRycy9kb3ducmV2LnhtbEVPS4vCMBC+C/6HMII3TbtodbtGWRRhD158IHscmtmmu82k&#10;NLHqv98Igrf5+J6zWN1sLTpqfeVYQTpOQBAXTldcKjgdt6M5CB+QNdaOScGdPKyW/d4Cc+2uvKfu&#10;EEoRQ9jnqMCE0ORS+sKQRT92DXHkflxrMUTYllK3eI3htpZvSZJJixXHBoMNrQ0Vf4eLVbDrrDWz&#10;TTh9u+n7b7aZnufd51mp4SBNPkAEuoWX+On+0nF+mk3g8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oivQAA&#10;AN0AAAAPAAAAAAAAAAEAIAAAACIAAABkcnMvZG93bnJldi54bWxQSwECFAAUAAAACACHTuJAMy8F&#10;njsAAAA5AAAAEAAAAAAAAAABACAAAAAMAQAAZHJzL3NoYXBleG1sLnhtbFBLBQYAAAAABgAGAFsB&#10;AAC2AwAAAAA=&#10;" path="m583,25l570,25,558,13,583,13,583,25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97Vfub0AAADd&#10;AAAADwAAAGRycy9kb3ducmV2LnhtbEVPTWvCQBC9F/oflin0VjcRkmp0E4pS6MGLVqTHITtmY7Oz&#10;IbuN+u9dQehtHu9zltXFdmKkwbeOFaSTBARx7XTLjYL99+fbDIQPyBo7x6TgSh6q8vlpiYV2Z97S&#10;uAuNiCHsC1RgQugLKX1tyKKfuJ44ckc3WAwRDo3UA55juO3kNElyabHl2GCwp5Wh+nf3ZxVsRmvN&#10;+zrsf1w2P+Xr7DAbPw5Kvb6kyQJEoEv4Fz/cXzrOT/MM7t/EE2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tV+5vQAA&#10;AN0AAAAPAAAAAAAAAAEAIAAAACIAAABkcnMvZG93bnJldi54bWxQSwECFAAUAAAACACHTuJAMy8F&#10;njsAAAA5AAAAEAAAAAAAAAABACAAAAAMAQAAZHJzL3NoYXBleG1sLnhtbFBLBQYAAAAABgAGAFsB&#10;AAC2AwAAAAA=&#10;" path="m25,949l12,936,25,936,25,949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B2fBzrwAAADd&#10;AAAADwAAAGRycy9kb3ducmV2LnhtbEVPS4vCMBC+C/sfwizsTdMKVrdrlEUR9uDFB+JxaMambjMp&#10;Taz6740geJuP7znT+c3WoqPWV44VpIMEBHHhdMWlgv1u1Z+A8AFZY+2YFNzJw3z20Ztirt2VN9Rt&#10;QyliCPscFZgQmlxKXxiy6AeuIY7cybUWQ4RtKXWL1xhuazlMkkxarDg2GGxoYaj4316sgnVnrRkv&#10;w/7oRt/nbDk6TLrfg1Jfn2nyAyLQLbzFL/efjvPTLIP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nwc68AAAA&#10;3QAAAA8AAAAAAAAAAQAgAAAAIgAAAGRycy9kb3ducmV2LnhtbFBLAQIUABQAAAAIAIdO4kAzLwWe&#10;OwAAADkAAAAQAAAAAAAAAAEAIAAAAAsBAABkcnMvc2hhcGV4bWwueG1sUEsFBgAAAAAGAAYAWwEA&#10;ALUDAAAAAA==&#10;" path="m558,949l25,949,25,936,558,936,558,949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aCtkVbwAAADd&#10;AAAADwAAAGRycy9kb3ducmV2LnhtbEVPS4vCMBC+C/sfwizsTdMKVrcaZVlZ8ODFB7LHoRmbajMp&#10;Taz6740geJuP7zmzxc3WoqPWV44VpIMEBHHhdMWlgv3urz8B4QOyxtoxKbiTh8X8ozfDXLsrb6jb&#10;hlLEEPY5KjAhNLmUvjBk0Q9cQxy5o2sthgjbUuoWrzHc1nKYJJm0WHFsMNjQr6HivL1YBevOWjNe&#10;hv2/G32fsuXoMOl+Dkp9fabJFESgW3iLX+6VjvPTbAzPb+IJ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rZFW8AAAA&#10;3QAAAA8AAAAAAAAAAQAgAAAAIgAAAGRycy9kb3ducmV2LnhtbFBLAQIUABQAAAAIAIdO4kAzLwWe&#10;OwAAADkAAAAQAAAAAAAAAAEAIAAAAAsBAABkcnMvc2hhcGV4bWwueG1sUEsFBgAAAAAGAAYAWwEA&#10;ALUDAAAAAA==&#10;" path="m583,949l558,949,570,936,583,936,583,949xe">
                    <v:fill on="t" focussize="0,0"/>
                    <v:stroke on="f"/>
                    <v:imagedata o:title=""/>
                    <o:lock v:ext="edit" aspectratio="f"/>
                  </v:shape>
                  <v:shape id="图片 1100" o:spid="_x0000_s1026" o:spt="75" type="#_x0000_t75" style="position:absolute;left:7887;top:4658;height:270;width:179;" filled="f" o:preferrelative="t" stroked="f" coordsize="21600,21600" o:gfxdata="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DX1&#10;gMEAAADdAAAADwAAAAAAAAABACAAAAAiAAAAZHJzL2Rvd25yZXYueG1sUEsBAhQAFAAAAAgAh07i&#10;QDMvBZ47AAAAOQAAABAAAAAAAAAAAQAgAAAAEAEAAGRycy9zaGFwZXhtbC54bWxQSwUGAAAAAAYA&#10;BgBbAQAAugMAAAAA&#10;">
                    <v:fill on="f" focussize="0,0"/>
                    <v:stroke on="f"/>
                    <v:imagedata r:id="rId40" o:title=""/>
                    <o:lock v:ext="edit" aspectratio="t"/>
                  </v:shape>
                  <v:shape id="图片 1101" o:spid="_x0000_s1026" o:spt="75" type="#_x0000_t75" style="position:absolute;left:8458;top:4983;height:838;width:538;" filled="f" o:preferrelative="t" stroked="f" coordsize="21600,21600" o:gfxdata="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LI+vQAA&#10;AN0AAAAPAAAAAAAAAAEAIAAAACIAAABkcnMvZG93bnJldi54bWxQSwECFAAUAAAACACHTuJAMy8F&#10;njsAAAA5AAAAEAAAAAAAAAABACAAAAAMAQAAZHJzL3NoYXBleG1sLnhtbFBLBQYAAAAABgAGAFsB&#10;AAC2AwAAAAA=&#10;">
                    <v:fill on="f" focussize="0,0"/>
                    <v:stroke on="f"/>
                    <v:imagedata r:id="rId42" o:title=""/>
                    <o:lock v:ext="edit" aspectratio="t"/>
                  </v:shape>
                </v:group>
                <v:group id="_x0000_s1026" o:spid="_x0000_s1026" o:spt="203" style="position:absolute;left:8445;top:4970;height:862;width:564;" coordorigin="8445,4970" coordsize="564,862" o:gfxdata="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8jv1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8445;top:4970;height:862;width:564;" fillcolor="#739CC3" filled="t" stroked="f" coordsize="564,862" o:gfxdata="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vV7LsAAADd&#10;AAAADwAAAAAAAAABACAAAAAiAAAAZHJzL2Rvd25yZXYueG1sUEsBAhQAFAAAAAgAh07iQDMvBZ47&#10;AAAAOQAAABAAAAAAAAAAAQAgAAAACgEAAGRycy9zaGFwZXhtbC54bWxQSwUGAAAAAAYABgBbAQAA&#10;tAMAAAAA&#10;" path="m564,862l0,862,0,0,564,0,564,13,25,13,12,25,25,25,25,837,12,837,25,850,564,850,564,862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ZSlLm7sAAADd&#10;AAAADwAAAGRycy9kb3ducmV2LnhtbEVPTWsCMRC9F/ofwgjearIeWlmNHoSFUttDVy/ehmTcLG4m&#10;yybV9d+bguBtHu9zVpvRd+JCQ2wDayhmCgSxCbblRsNhX70tQMSEbLELTBpuFGGzfn1ZYWnDlX/p&#10;UqdG5BCOJWpwKfWllNE48hhnoSfO3CkMHlOGQyPtgNcc7js5V+pdemw5NzjsaevInOs/r8HsKjW6&#10;73q7a+2XUT+3Y6roqPV0UqgliERjeoof7k+b5xcfc/j/Jp8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lLm7sAAADd&#10;AAAADwAAAAAAAAABACAAAAAiAAAAZHJzL2Rvd25yZXYueG1sUEsBAhQAFAAAAAgAh07iQDMvBZ47&#10;AAAAOQAAABAAAAAAAAAAAQAgAAAACgEAAGRycy9zaGFwZXhtbC54bWxQSwUGAAAAAAYABgBbAQAA&#10;tAMAAAAA&#10;" path="m25,25l12,25,25,13,25,25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CmXuALwAAADd&#10;AAAADwAAAGRycy9kb3ducmV2LnhtbEVPTWsCMRC9F/wPYQRvNdkKrWyNHoQF0fbQ1Yu3IZluFjeT&#10;ZZPq+u9NodDbPN7nrDaj78SVhtgG1lDMFQhiE2zLjYbTsXpegogJ2WIXmDTcKcJmPXlaYWnDjb/o&#10;WqdG5BCOJWpwKfWllNE48hjnoSfO3HcYPKYMh0baAW853HfyRalX6bHl3OCwp60jc6l/vAZzqNTo&#10;PurtobV7oz7v51TRWevZtFDvIBKN6V/8597ZPL94W8D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l7gC8AAAA&#10;3QAAAA8AAAAAAAAAAQAgAAAAIgAAAGRycy9kb3ducmV2LnhtbFBLAQIUABQAAAAIAIdO4kAzLwWe&#10;OwAAADkAAAAQAAAAAAAAAAEAIAAAAAsBAABkcnMvc2hhcGV4bWwueG1sUEsFBgAAAAAGAAYAWwEA&#10;ALUDAAAAAA==&#10;" path="m539,25l25,25,25,13,539,13,539,25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hYx2dLwAAADd&#10;AAAADwAAAGRycy9kb3ducmV2LnhtbEVPTWsCMRC9F/wPYQRvNdkirWyNHoQF0fbQ1Yu3IZluFjeT&#10;ZZPq+u9NodDbPN7nrDaj78SVhtgG1lDMFQhiE2zLjYbTsXpegogJ2WIXmDTcKcJmPXlaYWnDjb/o&#10;WqdG5BCOJWpwKfWllNE48hjnoSfO3HcYPKYMh0baAW853HfyRalX6bHl3OCwp60jc6l/vAZzqNTo&#10;PurtobV7oz7v51TRWevZtFDvIBKN6V/8597ZPL94W8D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MdnS8AAAA&#10;3QAAAA8AAAAAAAAAAQAgAAAAIgAAAGRycy9kb3ducmV2LnhtbFBLAQIUABQAAAAIAIdO4kAzLwWe&#10;OwAAADkAAAAQAAAAAAAAAAEAIAAAAAsBAABkcnMvc2hhcGV4bWwueG1sUEsFBgAAAAAGAAYAWwEA&#10;ALUDAAAAAA==&#10;" path="m539,850l539,13,551,25,564,25,564,837,551,837,539,850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6sDT77wAAADd&#10;AAAADwAAAGRycy9kb3ducmV2LnhtbEVPTWsCMRC9F/wPYQRvNdmCrWyNHoQF0fbQ1Yu3IZluFjeT&#10;ZZPq+u9NodDbPN7nrDaj78SVhtgG1lDMFQhiE2zLjYbTsXpegogJ2WIXmDTcKcJmPXlaYWnDjb/o&#10;WqdG5BCOJWpwKfWllNE48hjnoSfO3HcYPKYMh0baAW853HfyRalX6bHl3OCwp60jc6l/vAZzqNTo&#10;PurtobV7oz7v51TRWevZtFDvIBKN6V/8597ZPL94W8D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A0++8AAAA&#10;3QAAAA8AAAAAAAAAAQAgAAAAIgAAAGRycy9kb3ducmV2LnhtbFBLAQIUABQAAAAIAIdO4kAzLwWe&#10;OwAAADkAAAAQAAAAAAAAAAEAIAAAAAsBAABkcnMvc2hhcGV4bWwueG1sUEsFBgAAAAAGAAYAWwEA&#10;ALUDAAAAAA==&#10;" path="m564,25l551,25,539,13,564,13,564,25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GhJNmLwAAADd&#10;AAAADwAAAGRycy9kb3ducmV2LnhtbEVPS2sCMRC+F/ofwhR6q8l6sLI1ehAWio9DVy/ehmS6WbqZ&#10;LJuo679vBMHbfHzPWaxG34kLDbENrKGYKBDEJtiWGw3HQ/UxBxETssUuMGm4UYTV8vVlgaUNV/6h&#10;S50akUM4lqjBpdSXUkbjyGOchJ44c79h8JgyHBppB7zmcN/JqVIz6bHl3OCwp7Uj81efvQazrdTo&#10;dvV629qNUfvbKVV00vr9rVBfIBKN6Sl+uL9tnl98zuD+TT5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STZi8AAAA&#10;3QAAAA8AAAAAAAAAAQAgAAAAIgAAAGRycy9kb3ducmV2LnhtbFBLAQIUABQAAAAIAIdO4kAzLwWe&#10;OwAAADkAAAAQAAAAAAAAAAEAIAAAAAsBAABkcnMvc2hhcGV4bWwueG1sUEsFBgAAAAAGAAYAWwEA&#10;ALUDAAAAAA==&#10;" path="m25,850l12,837,25,837,25,850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dV7oA7sAAADd&#10;AAAADwAAAGRycy9kb3ducmV2LnhtbEVPTWsCMRC9C/0PYQq9abI9VNkaPQgLRduDqxdvQzLdLN1M&#10;lk3U9d83guBtHu9zluvRd+JCQ2wDayhmCgSxCbblRsPxUE0XIGJCttgFJg03irBevUyWWNpw5T1d&#10;6tSIHMKxRA0upb6UMhpHHuMs9MSZ+w2Dx5Th0Eg74DWH+06+K/UhPbacGxz2tHFk/uqz12B2lRrd&#10;d73ZtXZr1M/tlCo6af32WqhPEInG9BQ/3F82zy/mc7h/k0+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7oA7sAAADd&#10;AAAADwAAAAAAAAABACAAAAAiAAAAZHJzL2Rvd25yZXYueG1sUEsBAhQAFAAAAAgAh07iQDMvBZ47&#10;AAAAOQAAABAAAAAAAAAAAQAgAAAACgEAAGRycy9zaGFwZXhtbC54bWxQSwUGAAAAAAYABgBbAQAA&#10;tAMAAAAA&#10;" path="m539,850l25,850,25,837,539,837,539,850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BMF8cb4AAADd&#10;AAAADwAAAGRycy9kb3ducmV2LnhtbEWPMU/DMBCFd6T+B+uQ2KidDoBC3Q6VIlW0DIQu3U72EUfE&#10;5yg2bfrvuQGJ7U7v3XvfrbdzHNSFptwntlAtDShil3zPnYXTZ/P4AioXZI9DYrJwowzbzeJujbVP&#10;V/6gS1s6JSGca7QQShlrrbMLFDEv00gs2leaIhZZp077Ca8SHge9MuZJR+xZGgKOtAvkvtufaMEd&#10;GjOHY7s79P7NmffbuTR0tvbhvjKvoArN5d/8d733gl89C65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F8cb4A&#10;AADdAAAADwAAAAAAAAABACAAAAAiAAAAZHJzL2Rvd25yZXYueG1sUEsBAhQAFAAAAAgAh07iQDMv&#10;BZ47AAAAOQAAABAAAAAAAAAAAQAgAAAADQEAAGRycy9zaGFwZXhtbC54bWxQSwUGAAAAAAYABgBb&#10;AQAAtwMAAAAA&#10;" path="m564,850l539,850,551,837,564,837,564,850xe">
                    <v:fill on="t" focussize="0,0"/>
                    <v:stroke on="f"/>
                    <v:imagedata o:title=""/>
                    <o:lock v:ext="edit" aspectratio="f"/>
                  </v:shape>
                  <v:shape id="图片 1111" o:spid="_x0000_s1026" o:spt="75" type="#_x0000_t75" style="position:absolute;left:8607;top:4658;height:270;width:179;" filled="f" o:preferrelative="t" stroked="f" coordsize="21600,21600" o:gfxdata="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svbW/&#10;AAAA3QAAAA8AAAAAAAAAAQAgAAAAIgAAAGRycy9kb3ducmV2LnhtbFBLAQIUABQAAAAIAIdO4kAz&#10;LwWeOwAAADkAAAAQAAAAAAAAAAEAIAAAAA4BAABkcnMvc2hhcGV4bWwueG1sUEsFBgAAAAAGAAYA&#10;WwEAALgDAAAAAA==&#10;">
                    <v:fill on="f" focussize="0,0"/>
                    <v:stroke on="f"/>
                    <v:imagedata r:id="rId43" o:title=""/>
                    <o:lock v:ext="edit" aspectratio="t"/>
                  </v:shape>
                </v:group>
                <v:group id="_x0000_s1026" o:spid="_x0000_s1026" o:spt="203" style="position:absolute;left:7196;top:4631;height:107;width:1622;" coordorigin="7196,4631" coordsize="1622,107" o:gfxdata="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GnG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196;top:4631;height:107;width:1622;" fillcolor="#739CC3" filled="t" stroked="f" coordsize="1622,107" o:gfxdata="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71e8AAAA&#10;3QAAAA8AAAAAAAAAAQAgAAAAIgAAAGRycy9kb3ducmV2LnhtbFBLAQIUABQAAAAIAIdO4kAzLwWe&#10;OwAAADkAAAAQAAAAAAAAAAEAIAAAAAsBAABkcnMvc2hhcGV4bWwueG1sUEsFBgAAAAAGAAYAWwEA&#10;ALUDAAAAAA==&#10;" path="m1620,107l0,80,2,0,1622,27,1620,107xe">
                    <v:fill on="t" focussize="0,0"/>
                    <v:stroke on="f"/>
                    <v:imagedata o:title=""/>
                    <o:lock v:ext="edit" aspectratio="f"/>
                  </v:shape>
                  <v:shape id="图片 1114" o:spid="_x0000_s1026" o:spt="75" type="#_x0000_t75" style="position:absolute;left:7918;top:4018;height:595;width:120;" filled="f" o:preferrelative="t" stroked="f" coordsize="21600,21600" o:gfxdata="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9thvQAA&#10;AN0AAAAPAAAAAAAAAAEAIAAAACIAAABkcnMvZG93bnJldi54bWxQSwECFAAUAAAACACHTuJAMy8F&#10;njsAAAA5AAAAEAAAAAAAAAABACAAAAAMAQAAZHJzL3NoYXBleG1sLnhtbFBLBQYAAAAABgAGAFsB&#10;AAC2AwAAAAA=&#10;">
                    <v:fill on="f" focussize="0,0"/>
                    <v:stroke on="f"/>
                    <v:imagedata r:id="rId44" o:title=""/>
                    <o:lock v:ext="edit" aspectratio="t"/>
                  </v:shape>
                </v:group>
                <v:group id="_x0000_s1026" o:spid="_x0000_s1026" o:spt="203" style="position:absolute;left:7898;top:4004;height:644;width:157;" coordorigin="7898,4004" coordsize="157,644" o:gfxdata="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k+jf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898;top:4004;height:644;width:157;" fillcolor="#739CC3" filled="t" stroked="f" coordsize="157,644" o:gfxdata="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aZlO5AAAA3QAA&#10;AA8AAAAAAAAAAQAgAAAAIgAAAGRycy9kb3ducmV2LnhtbFBLAQIUABQAAAAIAIdO4kAzLwWeOwAA&#10;ADkAAAAQAAAAAAAAAAEAIAAAAAgBAABkcnMvc2hhcGV4bWwueG1sUEsFBgAAAAAGAAYAWwEAALID&#10;AAAAAA==&#10;" path="m36,460l36,0,121,0,121,13,61,13,49,25,61,25,61,448,49,448,36,460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GFbDyLkAAADd&#10;AAAADwAAAGRycy9kb3ducmV2LnhtbEVPy6rCMBDdX/AfwgjurmkFvaUaXYhFFyLa+gFDM7bFZlKa&#10;+Pp7Iwh3N4fznMXqaVpxp941lhXE4wgEcWl1w5WCc5H9JiCcR9bYWiYFL3KwWg5+Fphq++AT3XNf&#10;iRDCLkUFtfddKqUrazLoxrYjDtzF9gZ9gH0ldY+PEG5aOYmimTTYcGiosaN1TeU1vxkFx8NfTlmx&#10;kTor8tZus702nCg1GsbRHISnp/8Xf907HebHyRQ+34QT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Ww8i5AAAA3QAA&#10;AA8AAAAAAAAAAQAgAAAAIgAAAGRycy9kb3ducmV2LnhtbFBLAQIUABQAAAAIAIdO4kAzLwWeOwAA&#10;ADkAAAAQAAAAAAAAAAEAIAAAAAgBAABkcnMvc2hhcGV4bWwueG1sUEsFBgAAAAAGAAYAWwEAALID&#10;AAAAAA==&#10;" path="m61,25l49,25,61,13,61,25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6IRdv7sAAADd&#10;AAAADwAAAGRycy9kb3ducmV2LnhtbEVPzWqDQBC+F/oOywRya1Z7SMW6egiR5hBCq3mAwZ2qxJ0V&#10;d6vm7bOFQm/z8f1OVqxmEDNNrresIN5FIIgbq3tuFVzr8iUB4TyyxsEyKbiTgyJ/fsow1XbhL5or&#10;34oQwi5FBZ33Yyqlazoy6HZ2JA7ct50M+gCnVuoJlxBuBvkaRXtpsOfQ0OFIh46aW/VjFHxe3ioq&#10;66PUZV0N9qM8a8OJUttNHL2D8LT6f/Gf+6TD/DjZw+834QSZ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Rdv7sAAADd&#10;AAAADwAAAAAAAAABACAAAAAiAAAAZHJzL2Rvd25yZXYueG1sUEsBAhQAFAAAAAgAh07iQDMvBZ47&#10;AAAAOQAAABAAAAAAAAAAAQAgAAAACgEAAGRycy9zaGFwZXhtbC54bWxQSwUGAAAAAAYABgBbAQAA&#10;tAMAAAAA&#10;" path="m96,25l61,25,61,13,96,13,96,25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h8j4JLsAAADd&#10;AAAADwAAAGRycy9kb3ducmV2LnhtbEVPzWqDQBC+F/oOywR6a1Z7SMS6egiR5hBCq3mAwZ2qxJ0V&#10;d6vm7buBQm/z8f1OVqxmEDNNrresIN5GIIgbq3tuFVzr8jUB4TyyxsEyKbiTgyJ/fsow1XbhL5or&#10;34oQwi5FBZ33Yyqlazoy6LZ2JA7ct50M+gCnVuoJlxBuBvkWRTtpsOfQ0OFIh46aW/VjFHxe9hWV&#10;9VHqsq4G+1GeteFEqZdNHL2D8LT6f/Gf+6TD/DjZw+ObcILM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j4JLsAAADd&#10;AAAADwAAAAAAAAABACAAAAAiAAAAZHJzL2Rvd25yZXYueG1sUEsBAhQAFAAAAAgAh07iQDMvBZ47&#10;AAAAOQAAABAAAAAAAAAAAQAgAAAACgEAAGRycy9zaGFwZXhtbC54bWxQSwUGAAAAAAYABgBbAQAA&#10;tAMAAAAA&#10;" path="m120,473l96,473,96,13,109,25,121,25,121,448,109,448,121,460,126,460,120,47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9ldsVr0AAADd&#10;AAAADwAAAGRycy9kb3ducmV2LnhtbEWPzW7CQAyE70h9h5WReoNNOJQoZeGAiOBQIUh4ACvrJhFZ&#10;b5Td8vP29QGJm60Zz3xebR6uVzcaQ+fZQDpPQBHX3nbcGLhUxSwDFSKyxd4zGXhSgM36Y7LC3Po7&#10;n+lWxkZJCIccDbQxDrnWoW7JYZj7gVi0Xz86jLKOjbYj3iXc9XqRJF/aYcfS0OJA25bqa/nnDJyO&#10;y5KKaqdtUZW93xc/1nFmzOc0Tb5BRXrEt/l1fbCCn2aCK9/ICHr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V2xWvQAA&#10;AN0AAAAPAAAAAAAAAAEAIAAAACIAAABkcnMvZG93bnJldi54bWxQSwECFAAUAAAACACHTuJAMy8F&#10;njsAAAA5AAAAEAAAAAAAAAABACAAAAAMAQAAZHJzL3NoYXBleG1sLnhtbFBLBQYAAAAABgAGAFsB&#10;AAC2AwAAAAA=&#10;" path="m121,25l109,25,96,13,121,13,121,25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mRvJzbkAAADd&#10;AAAADwAAAGRycy9kb3ducmV2LnhtbEVPy6rCMBDdX/AfwgjurmldaK1GF2LRxUW09QOGZmyLzaQ0&#10;8fX35oLgbg7nOcv107TiTr1rLCuIxxEI4tLqhisF5yL7TUA4j6yxtUwKXuRgvRr8LDHV9sEnuue+&#10;EiGEXYoKau+7VEpX1mTQjW1HHLiL7Q36APtK6h4fIdy0chJFU2mw4dBQY0ebmsprfjMKjodZTlmx&#10;lTor8tbusj9tOFFqNIyjBQhPT/8Vf9x7HebHyRz+vwkn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byc25AAAA3QAA&#10;AA8AAAAAAAAAAQAgAAAAIgAAAGRycy9kb3ducmV2LnhtbFBLAQIUABQAAAAIAIdO4kAzLwWeOwAA&#10;ADkAAAAQAAAAAAAAAAEAIAAAAAgBAABkcnMvc2hhcGV4bWwueG1sUEsFBgAAAAAGAAYAWwEAALID&#10;AAAAAA==&#10;" path="m79,643l0,448,36,448,36,456,31,456,19,473,38,473,79,576,67,605,94,605,79,64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jfj2jb4AAADd&#10;AAAADwAAAGRycy9kb3ducmV2LnhtbEWPwW6DQAxE75H6DytXyi0s9NASyiaHqKg9RFUL+QCLdQGF&#10;9SJ2G5K/jw+VerM145nncn91o7rQHAbPBrIkBUXcejtwZ+DUVJscVIjIFkfPZOBGAfa7h1WJhfUL&#10;f9Oljp2SEA4FGuhjnAqtQ9uTw5D4iVi0Hz87jLLOnbYzLhLuRv2Ups/a4cDS0ONEh57ac/3rDHx9&#10;vtRUNW/aVk09+vfqaB3nxqwfs/QVVKRr/Df/XX9Ywc+2wi/fyAh6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j2jb4A&#10;AADdAAAADwAAAAAAAAABACAAAAAiAAAAZHJzL2Rvd25yZXYueG1sUEsBAhQAFAAAAAgAh07iQDMv&#10;BZ47AAAAOQAAABAAAAAAAAAAAQAgAAAADQEAAGRycy9zaGFwZXhtbC54bWxQSwUGAAAAAAYABgBb&#10;AQAAtwMAAAAA&#10;" path="m61,460l36,460,49,448,61,448,61,460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4rRTFrsAAADd&#10;AAAADwAAAGRycy9kb3ducmV2LnhtbEVPzWrCQBC+F3yHZQre6iY9+BOz8VAMeiiiiQ8wZKdJaHY2&#10;ZLcmvr1bELzNx/c76W4ynbjR4FrLCuJFBIK4srrlWsG1zD/WIJxH1thZJgV3crDLZm8pJtqOfKFb&#10;4WsRQtglqKDxvk+kdFVDBt3C9sSB+7GDQR/gUEs94BjCTSc/o2gpDbYcGhrs6auh6rf4MwrOp1VB&#10;ebmXOi+Lzh7yb214rdT8PY62IDxN/iV+uo86zI83Mfx/E06Q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RTFrsAAADd&#10;AAAADwAAAAAAAAABACAAAAAiAAAAZHJzL2Rvd25yZXYueG1sUEsBAhQAFAAAAAgAh07iQDMvBZ47&#10;AAAAOQAAABAAAAAAAAAAAQAgAAAACgEAAGRycy9zaGFwZXhtbC54bWxQSwUGAAAAAAYABgBbAQAA&#10;tAMAAAAA&#10;" path="m121,460l109,448,121,448,121,460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EmbNYbkAAADd&#10;AAAADwAAAGRycy9kb3ducmV2LnhtbEVPy6rCMBDdC/5DGMGdTevCR6/RxcWiCxFt/YChmduW20xK&#10;E19/bwTB3RzOc1abh2nFjXrXWFaQRDEI4tLqhisFlyKbLEA4j6yxtUwKnuRgsx4OVphqe+cz3XJf&#10;iRDCLkUFtfddKqUrazLoItsRB+7P9gZ9gH0ldY/3EG5aOY3jmTTYcGiosaPfmsr//GoUnI7znLJi&#10;K3VW5K3dZQdteKHUeJTEPyA8PfxX/HHvdZifLKfw/iac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mzWG5AAAA3QAA&#10;AA8AAAAAAAAAAQAgAAAAIgAAAGRycy9kb3ducmV2LnhtbFBLAQIUABQAAAAIAIdO4kAzLwWeOwAA&#10;ADkAAAAQAAAAAAAAAAEAIAAAAAgBAABkcnMvc2hhcGV4bWwueG1sUEsFBgAAAAAGAAYAWwEAALID&#10;AAAAAA==&#10;" path="m126,460l121,460,121,448,157,448,154,456,127,456,126,460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fSpo+rsAAADd&#10;AAAADwAAAGRycy9kb3ducmV2LnhtbEVPzYrCMBC+C75DGGFvmnYFf2pTD2LRgyza+gBDM7bFZlKa&#10;rLpvbxYW9jYf3++k25fpxIMG11pWEM8iEMSV1S3XCq5lPl2BcB5ZY2eZFPyQg202HqWYaPvkCz0K&#10;X4sQwi5BBY33fSKlqxoy6Ga2Jw7czQ4GfYBDLfWAzxBuOvkZRQtpsOXQ0GBPu4aqe/FtFJy/lgXl&#10;5V7qvCw6e8hP2vBKqY9JHG1AeHr5f/Gf+6jD/Hg9h9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po+rsAAADd&#10;AAAADwAAAAAAAAABACAAAAAiAAAAZHJzL2Rvd25yZXYueG1sUEsBAhQAFAAAAAgAh07iQDMvBZ47&#10;AAAAOQAAABAAAAAAAAAAAQAgAAAACgEAAGRycy9zaGFwZXhtbC54bWxQSwUGAAAAAAYABgBbAQAA&#10;tAMAAAAA&#10;" path="m38,473l19,473,31,456,38,47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8sPwjrsAAADd&#10;AAAADwAAAGRycy9kb3ducmV2LnhtbEVPzYrCMBC+C75DGGFvmnYRf2pTD2LRgyza+gBDM7bFZlKa&#10;rLpvbxYW9jYf3++k25fpxIMG11pWEM8iEMSV1S3XCq5lPl2BcB5ZY2eZFPyQg202HqWYaPvkCz0K&#10;X4sQwi5BBY33fSKlqxoy6Ga2Jw7czQ4GfYBDLfWAzxBuOvkZRQtpsOXQ0GBPu4aqe/FtFJy/lgXl&#10;5V7qvCw6e8hP2vBKqY9JHG1AeHr5f/Gf+6jD/Hg9h9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PwjrsAAADd&#10;AAAADwAAAAAAAAABACAAAAAiAAAAZHJzL2Rvd25yZXYueG1sUEsBAhQAFAAAAAgAh07iQDMvBZ47&#10;AAAAOQAAABAAAAAAAAAAAQAgAAAACgEAAGRycy9zaGFwZXhtbC54bWxQSwUGAAAAAAYABgBbAQAA&#10;tAMAAAAA&#10;" path="m61,473l38,473,31,456,36,456,36,460,61,460,61,47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nY9VFboAAADd&#10;AAAADwAAAGRycy9kb3ducmV2LnhtbEVPzYrCMBC+C75DGGFvmnbBv9rUg1j0IIu2PsDQjG2xmZQm&#10;q+7bm4WFvc3H9zvp9mU68aDBtZYVxLMIBHFldcu1gmuZT1cgnEfW2FkmBT/kYJuNRykm2j75Qo/C&#10;1yKEsEtQQeN9n0jpqoYMupntiQN3s4NBH+BQSz3gM4SbTn5G0UIabDk0NNjTrqHqXnwbBeevZUF5&#10;uZc6L4vOHvKTNrxS6mMSRxsQnl7+X/znPuowP17P4febcIL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j1UVugAAAN0A&#10;AAAPAAAAAAAAAAEAIAAAACIAAABkcnMvZG93bnJldi54bWxQSwECFAAUAAAACACHTuJAMy8FnjsA&#10;AAA5AAAAEAAAAAAAAAABACAAAAAJAQAAZHJzL3NoYXBleG1sLnhtbFBLBQYAAAAABgAGAFsBAACz&#10;AwAAAAA=&#10;" path="m94,605l91,605,79,576,127,456,139,473,147,473,94,605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bV3LYroAAADd&#10;AAAADwAAAGRycy9kb3ducmV2LnhtbEVPzYrCMBC+C/sOYRb2ZtPuQd1q7EG2uAcRbfcBhmZsi82k&#10;NNHq2xtB8DYf3++sspvpxJUG11pWkEQxCOLK6pZrBf9lPl2AcB5ZY2eZFNzJQbb+mKww1XbkI10L&#10;X4sQwi5FBY33fSqlqxoy6CLbEwfuZAeDPsChlnrAMYSbTn7H8UwabDk0NNjTpqHqXFyMgsN+XlBe&#10;/kqdl0Vnt/lOG14o9fWZxEsQnm7+LX65/3SYn/zM4PlNOEG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XctiugAAAN0A&#10;AAAPAAAAAAAAAAEAIAAAACIAAABkcnMvZG93bnJldi54bWxQSwECFAAUAAAACACHTuJAMy8FnjsA&#10;AAA5AAAAEAAAAAAAAAABACAAAAAJAQAAZHJzL3NoYXBleG1sLnhtbFBLBQYAAAAABgAGAFsBAACz&#10;AwAAAAA=&#10;" path="m147,473l139,473,127,456,154,456,147,47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AhFu+bkAAADd&#10;AAAADwAAAGRycy9kb3ducmV2LnhtbEVPy6rCMBDdC/5DGMGdTevCR6/RxcWiCxFt/YChmduW20xK&#10;E19/bwTB3RzOc1abh2nFjXrXWFaQRDEI4tLqhisFlyKbLEA4j6yxtUwKnuRgsx4OVphqe+cz3XJf&#10;iRDCLkUFtfddKqUrazLoItsRB+7P9gZ9gH0ldY/3EG5aOY3jmTTYcGiosaPfmsr//GoUnI7znLJi&#10;K3VW5K3dZQdteKHUeJTEPyA8PfxX/HHvdZifLOfw/iac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Rbvm5AAAA3QAA&#10;AA8AAAAAAAAAAQAgAAAAIgAAAGRycy9kb3ducmV2LnhtbFBLAQIUABQAAAAIAIdO4kAzLwWeOwAA&#10;ADkAAAAQAAAAAAAAAAEAIAAAAAgBAABkcnMvc2hhcGV4bWwueG1sUEsFBgAAAAAGAAYAWwEAALID&#10;AAAAAA==&#10;" path="m91,605l67,605,79,576,91,605xe">
                    <v:fill on="t" focussize="0,0"/>
                    <v:stroke on="f"/>
                    <v:imagedata o:title=""/>
                    <o:lock v:ext="edit" aspectratio="f"/>
                  </v:shape>
                  <v:shape id="图片 1130" o:spid="_x0000_s1026" o:spt="75" type="#_x0000_t75" style="position:absolute;left:6451;top:4658;height:326;width:173;" filled="f" o:preferrelative="t" stroked="f" coordsize="21600,21600" o:gfxdata="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Pf5L4A&#10;AADdAAAADwAAAAAAAAABACAAAAAiAAAAZHJzL2Rvd25yZXYueG1sUEsBAhQAFAAAAAgAh07iQDMv&#10;BZ47AAAAOQAAABAAAAAAAAAAAQAgAAAADQEAAGRycy9zaGFwZXhtbC54bWxQSwUGAAAAAAYABgBb&#10;AQAAtwMAAAAA&#10;">
                    <v:fill on="f" focussize="0,0"/>
                    <v:stroke on="f"/>
                    <v:imagedata r:id="rId45" o:title=""/>
                    <o:lock v:ext="edit" aspectratio="t"/>
                  </v:shape>
                  <v:shape id="图片 1131" o:spid="_x0000_s1026" o:spt="75" type="#_x0000_t75" style="position:absolute;left:6298;top:4983;height:2695;width:538;" filled="f" o:preferrelative="t" stroked="f" coordsize="21600,21600" o:gfxdata="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EjrgAAADdAAAA&#10;DwAAAAAAAAABACAAAAAiAAAAZHJzL2Rvd25yZXYueG1sUEsBAhQAFAAAAAgAh07iQDMvBZ47AAAA&#10;OQAAABAAAAAAAAAAAQAgAAAABwEAAGRycy9zaGFwZXhtbC54bWxQSwUGAAAAAAYABgBbAQAAsQMA&#10;AAAA&#10;">
                    <v:fill on="f" focussize="0,0"/>
                    <v:stroke on="f"/>
                    <v:imagedata r:id="rId46" o:title=""/>
                    <o:lock v:ext="edit" aspectratio="t"/>
                  </v:shape>
                </v:group>
                <v:group id="_x0000_s1026" o:spid="_x0000_s1026" o:spt="203" style="position:absolute;left:6284;top:4970;height:2720;width:564;" coordorigin="6284,4970" coordsize="564,2720" o:gfxdata="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WU/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284;top:4970;height:2720;width:564;" fillcolor="#739CC3" filled="t" stroked="f" coordsize="564,2720" o:gfxdata="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6h2vQAA&#10;AN0AAAAPAAAAAAAAAAEAIAAAACIAAABkcnMvZG93bnJldi54bWxQSwECFAAUAAAACACHTuJAMy8F&#10;njsAAAA5AAAAEAAAAAAAAAABACAAAAAMAQAAZHJzL3NoYXBleG1sLnhtbFBLBQYAAAAABgAGAFsB&#10;AAC2AwAAAAA=&#10;" path="m564,2720l0,2720,0,0,564,0,564,13,25,13,13,25,25,25,25,2695,13,2695,25,2708,564,2708,564,2720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9/U2Ab0AAADd&#10;AAAADwAAAGRycy9kb3ducmV2LnhtbEVPyWrDMBC9F/IPYgK9lEayMaE4UXxIKORQClkO7W2wJrZb&#10;a2SsaZa/rwKF3ubx1llWV9+rM42xC2whmxlQxHVwHTcWjofX5xdQUZAd9oHJwo0iVKvJwxJLFy68&#10;o/NeGpVCOJZooRUZSq1j3ZLHOAsDceJOYfQoCY6NdiNeUrjvdW7MXHvsODW0ONC6pfp7/+MtfPmn&#10;ohiKrRzfNzf5bD5i0b/V1j5OM7MAJXSVf/Gfe+vS/NzkcP8mna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9TYBvQAA&#10;AN0AAAAPAAAAAAAAAAEAIAAAACIAAABkcnMvZG93bnJldi54bWxQSwECFAAUAAAACACHTuJAMy8F&#10;njsAAAA5AAAAEAAAAAAAAAABACAAAAAMAQAAZHJzL3NoYXBleG1sLnhtbFBLBQYAAAAABgAGAFsB&#10;AAC2AwAAAAA=&#10;" path="m25,25l13,25,25,13,25,25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mLmTmr0AAADd&#10;AAAADwAAAGRycy9kb3ducmV2LnhtbEVPS2sCMRC+F/wPYQQvRRPtImU1erAUPEih6sHehs10d+tm&#10;smzG1783BcHbfHzPmS+vvlFn6mId2MJ4ZEARF8HVXFrY7z6H76CiIDtsApOFG0VYLnovc8xduPA3&#10;nbdSqhTCMUcLlUibax2LijzGUWiJE/cbOo+SYFdq1+ElhftGT4yZao81p4YKW1pVVBy3J2/hz79m&#10;WZutZf/1cZOf8hCzZlNYO+iPzQyU0FWe4od77dL8iXmD/2/SCXp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uZOavQAA&#10;AN0AAAAPAAAAAAAAAAEAIAAAACIAAABkcnMvZG93bnJldi54bWxQSwECFAAUAAAACACHTuJAMy8F&#10;njsAAAA5AAAAEAAAAAAAAAABACAAAAAMAQAAZHJzL3NoYXBleG1sLnhtbFBLBQYAAAAABgAGAFsB&#10;AAC2AwAAAAA=&#10;" path="m539,25l25,25,25,13,539,13,539,25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F1AL7r0AAADd&#10;AAAADwAAAGRycy9kb3ducmV2LnhtbEVPS2sCMRC+F/wPYYReSk2UILI1elAKHkpB3YO9DZvp7rab&#10;ybKZ+vj3jVDobT6+5yzX19CpMw2pjexgOjGgiKvoW64dlMfX5wWoJMgeu8jk4EYJ1qvRwxILHy+8&#10;p/NBapVDOBXooBHpC61T1VDANIk9ceY+4xBQMhxq7Qe85PDQ6Zkxcx2w5dzQYE+bhqrvw09w8BWe&#10;rO3tTsr37U0+6lOy3Vvl3ON4al5ACV3lX/zn3vk8f2Ys3L/JJ+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AvuvQAA&#10;AN0AAAAPAAAAAAAAAAEAIAAAACIAAABkcnMvZG93bnJldi54bWxQSwECFAAUAAAACACHTuJAMy8F&#10;njsAAAA5AAAAEAAAAAAAAAABACAAAAAMAQAAZHJzL3NoYXBleG1sLnhtbFBLBQYAAAAABgAGAFsB&#10;AAC2AwAAAAA=&#10;" path="m539,2708l539,13,552,25,564,25,564,2695,552,2695,539,2708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eByudb0AAADd&#10;AAAADwAAAGRycy9kb3ducmV2LnhtbEVPS2sCMRC+C/6HMIIX0UTZSlmNHiwFD1KoerC3YTPd3bqZ&#10;LJvx9e9NodDbfHzPWa7vvlFX6mId2MJ0YkARF8HVXFo4Ht7Hr6CiIDtsApOFB0VYr/q9JeYu3PiT&#10;rnspVQrhmKOFSqTNtY5FRR7jJLTEifsOnUdJsCu16/CWwn2jZ8bMtceaU0OFLW0qKs77i7fw40dZ&#10;1mZbOX68PeSrPMWs2RXWDgdTswAldJd/8Z9769L8mXmB32/SCXr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K51vQAA&#10;AN0AAAAPAAAAAAAAAAEAIAAAACIAAABkcnMvZG93bnJldi54bWxQSwECFAAUAAAACACHTuJAMy8F&#10;njsAAAA5AAAAEAAAAAAAAAABACAAAAAMAQAAZHJzL3NoYXBleG1sLnhtbFBLBQYAAAAABgAGAFsB&#10;AAC2AwAAAAA=&#10;" path="m564,25l552,25,539,13,564,13,564,25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iM4wArwAAADd&#10;AAAADwAAAGRycy9kb3ducmV2LnhtbEVPS2sCMRC+C/0PYQpepCbKIrI1eqgIHkSoetDbsBl3124m&#10;y2Z8/fumUPA2H99zZouHb9SNulgHtjAaGlDERXA1lxYO+9XHFFQUZIdNYLLwpAiL+VtvhrkLd/6m&#10;205KlUI45mihEmlzrWNRkcc4DC1x4s6h8ygJdqV2Hd5TuG/02JiJ9lhzaqiwpa+Kip/d1Vu4+EGW&#10;tdlaDtvlU07lMWbNprC2/z4yn6CEHvIS/7vXLs0fmwn8fZNO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OMAK8AAAA&#10;3QAAAA8AAAAAAAAAAQAgAAAAIgAAAGRycy9kb3ducmV2LnhtbFBLAQIUABQAAAAIAIdO4kAzLwWe&#10;OwAAADkAAAAQAAAAAAAAAAEAIAAAAAsBAABkcnMvc2hhcGV4bWwueG1sUEsFBgAAAAAGAAYAWwEA&#10;ALUDAAAAAA==&#10;" path="m25,2708l13,2695,25,2695,25,2708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54KVmb0AAADd&#10;AAAADwAAAGRycy9kb3ducmV2LnhtbEVPS2sCMRC+C/6HMIIX0URZalmNHiwFD1KoerC3YTPd3bqZ&#10;LJvx9e9NodDbfHzPWa7vvlFX6mId2MJ0YkARF8HVXFo4Ht7Hr6CiIDtsApOFB0VYr/q9JeYu3PiT&#10;rnspVQrhmKOFSqTNtY5FRR7jJLTEifsOnUdJsCu16/CWwn2jZ8a8aI81p4YKW9pUVJz3F2/hx4+y&#10;rM22cvx4e8hXeYpZsyusHQ6mZgFK6C7/4j/31qX5MzOH32/SCXr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gpWZvQAA&#10;AN0AAAAPAAAAAAAAAAEAIAAAACIAAABkcnMvZG93bnJldi54bWxQSwECFAAUAAAACACHTuJAMy8F&#10;njsAAAA5AAAAEAAAAAAAAAABACAAAAAMAQAAZHJzL3NoYXBleG1sLnhtbFBLBQYAAAAABgAGAFsB&#10;AAC2AwAAAAA=&#10;" path="m539,2708l25,2708,25,2695,539,2695,539,2708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lh0B68AAAADd&#10;AAAADwAAAGRycy9kb3ducmV2LnhtbEWPT2sCQQzF74V+hyEFL6XOKEspW0cPLQUPImg92FvYSXe3&#10;3cksO/HftzcHwVvCe3nvl9niHDtzpCG3iT1Mxg4McZVCy7WH3ffXyxuYLMgBu8Tk4UIZFvPHhxmW&#10;IZ14Q8et1EZDOJfooRHpS2tz1VDEPE49sWq/aYgoug61DQOeNDx2durcq43YsjY02NNHQ9X/9hA9&#10;/MXnouiLpezWnxf5qfe56FaV96OniXsHI3SWu/l2vQyKP3WKq9/oCH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HQHr&#10;wAAAAN0AAAAPAAAAAAAAAAEAIAAAACIAAABkcnMvZG93bnJldi54bWxQSwECFAAUAAAACACHTuJA&#10;My8FnjsAAAA5AAAAEAAAAAAAAAABACAAAAAPAQAAZHJzL3NoYXBleG1sLnhtbFBLBQYAAAAABgAG&#10;AFsBAAC5AwAAAAA=&#10;" path="m564,2708l539,2708,552,2695,564,2695,564,2708xe">
                    <v:fill on="t" focussize="0,0"/>
                    <v:stroke on="f"/>
                    <v:imagedata o:title=""/>
                    <o:lock v:ext="edit" aspectratio="f"/>
                  </v:shape>
                  <v:shape id="_x0000_s1026" o:spid="_x0000_s1026" o:spt="202" type="#_x0000_t202" style="position:absolute;left:5719;top:2106;height:240;width:960;" filled="f" stroked="f" coordsize="21600,21600" o:gfxdata="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GLL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项目经理</w:t>
                          </w:r>
                        </w:p>
                      </w:txbxContent>
                    </v:textbox>
                  </v:shape>
                  <v:shape id="_x0000_s1026" o:spid="_x0000_s1026" o:spt="202" type="#_x0000_t202" style="position:absolute;left:2676;top:3570;height:240;width:1200;" filled="f" stroked="f" coordsize="21600,21600" o:gfxdata="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5RP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工程技术部</w:t>
                          </w:r>
                        </w:p>
                      </w:txbxContent>
                    </v:textbox>
                  </v:shape>
                  <v:shape id="_x0000_s1026" o:spid="_x0000_s1026" o:spt="202" type="#_x0000_t202" style="position:absolute;left:4721;top:3565;height:240;width:1200;"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网络运维部</w:t>
                          </w:r>
                        </w:p>
                      </w:txbxContent>
                    </v:textbox>
                  </v:shape>
                  <v:shape id="_x0000_s1026" o:spid="_x0000_s1026" o:spt="202" type="#_x0000_t202" style="position:absolute;left:7406;top:3561;height:240;width:1200;"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行政后勤部</w:t>
                          </w:r>
                        </w:p>
                      </w:txbxContent>
                    </v:textbox>
                  </v:shape>
                  <v:shape id="_x0000_s1026" o:spid="_x0000_s1026" o:spt="202" type="#_x0000_t202" style="position:absolute;left:9545;top:3561;height:240;width:1200;"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客户服务部</w:t>
                          </w:r>
                        </w:p>
                      </w:txbxContent>
                    </v:textbox>
                  </v:shape>
                  <v:shape id="_x0000_s1026" o:spid="_x0000_s1026" o:spt="202" type="#_x0000_t202" style="position:absolute;left:2594;top:5113;height:2108;width:240;"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污</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水 设 施 运 维 组</w:t>
                          </w:r>
                        </w:p>
                      </w:txbxContent>
                    </v:textbox>
                  </v:shape>
                  <v:shape id="_x0000_s1026" o:spid="_x0000_s1026" o:spt="202" type="#_x0000_t202" style="position:absolute;left:3434;top:5097;height:1486;width:240;"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工</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艺 技 术 组</w:t>
                          </w:r>
                        </w:p>
                      </w:txbxContent>
                    </v:textbox>
                  </v:shape>
                  <v:shape id="_x0000_s1026" o:spid="_x0000_s1026" o:spt="202" type="#_x0000_t202" style="position:absolute;left:4260;top:5113;height:862;width:240;"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实</w:t>
                          </w:r>
                        </w:p>
                        <w:p>
                          <w:pPr>
                            <w:spacing w:before="28"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验 室</w:t>
                          </w:r>
                        </w:p>
                      </w:txbxContent>
                    </v:textbox>
                  </v:shape>
                  <v:shape id="_x0000_s1026" o:spid="_x0000_s1026" o:spt="202" type="#_x0000_t202" style="position:absolute;left:4982;top:5113;height:2420;width:240;"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在</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线 监 测 仪 维 护 组</w:t>
                          </w:r>
                        </w:p>
                      </w:txbxContent>
                    </v:textbox>
                  </v:shape>
                  <v:shape id="_x0000_s1026" o:spid="_x0000_s1026" o:spt="202" type="#_x0000_t202" style="position:absolute;left:5760;top:5113;height:1484;width:240;"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网</w:t>
                          </w:r>
                        </w:p>
                        <w:p>
                          <w:pPr>
                            <w:spacing w:before="0"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络 维 护 组</w:t>
                          </w:r>
                        </w:p>
                      </w:txbxContent>
                    </v:textbox>
                  </v:shape>
                  <v:shape id="_x0000_s1026" o:spid="_x0000_s1026" o:spt="202" type="#_x0000_t202" style="position:absolute;left:6454;top:5104;height:2417;width:240;" filled="f" stroked="f" coordsize="21600,21600" o:gfxdata="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7p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在</w:t>
                          </w:r>
                        </w:p>
                        <w:p>
                          <w:pPr>
                            <w:spacing w:before="0"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线 监 测 运 行 平 台</w:t>
                          </w:r>
                        </w:p>
                      </w:txbxContent>
                    </v:textbox>
                  </v:shape>
                  <v:shape id="_x0000_s1026" o:spid="_x0000_s1026" o:spt="202" type="#_x0000_t202" style="position:absolute;left:7174;top:5104;height:1486;width:240;" filled="f" stroked="f" coordsize="21600,21600" o:gfxdata="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dl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备</w:t>
                          </w:r>
                        </w:p>
                        <w:p>
                          <w:pPr>
                            <w:spacing w:before="28" w:line="312"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品 备 件 库</w:t>
                          </w:r>
                        </w:p>
                      </w:txbxContent>
                    </v:textbox>
                  </v:shape>
                  <v:shape id="_x0000_s1026" o:spid="_x0000_s1026" o:spt="202" type="#_x0000_t202" style="position:absolute;left:7896;top:5104;height:550;width:240;" filled="f" stroked="f" coordsize="21600,21600" o:gfxdata="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Xz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车</w:t>
                          </w:r>
                        </w:p>
                        <w:p>
                          <w:pPr>
                            <w:spacing w:before="0"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队</w:t>
                          </w:r>
                        </w:p>
                      </w:txbxContent>
                    </v:textbox>
                  </v:shape>
                  <v:shape id="_x0000_s1026" o:spid="_x0000_s1026" o:spt="202" type="#_x0000_t202" style="position:absolute;left:8614;top:5104;height:550;width:240;" filled="f" stroked="f" coordsize="21600,21600" o:gfxdata="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K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采</w:t>
                          </w:r>
                        </w:p>
                        <w:p>
                          <w:pPr>
                            <w:spacing w:before="0"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购</w:t>
                          </w:r>
                        </w:p>
                      </w:txbxContent>
                    </v:textbox>
                  </v:shape>
                </v:group>
              </v:group>
            </w:pict>
          </mc:Fallback>
        </mc:AlternateContent>
      </w: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p>
    <w:p>
      <w:pPr>
        <w:jc w:val="center"/>
        <w:rPr>
          <w:rFonts w:hint="default" w:ascii="Times New Roman" w:hAnsi="Times New Roman" w:eastAsia="宋体" w:cs="Times New Roman"/>
          <w:b/>
          <w:bCs/>
          <w:caps w:val="0"/>
          <w:smallCaps w:val="0"/>
          <w:spacing w:val="0"/>
          <w:sz w:val="24"/>
          <w:szCs w:val="24"/>
          <w:highlight w:val="none"/>
        </w:rPr>
      </w:pPr>
    </w:p>
    <w:p>
      <w:pPr>
        <w:jc w:val="center"/>
        <w:rPr>
          <w:rFonts w:hint="default" w:ascii="Times New Roman" w:hAnsi="Times New Roman" w:eastAsia="宋体" w:cs="Times New Roman"/>
          <w:b/>
          <w:bCs/>
          <w:caps w:val="0"/>
          <w:smallCaps w:val="0"/>
          <w:spacing w:val="0"/>
          <w:sz w:val="24"/>
          <w:szCs w:val="24"/>
          <w:highlight w:val="none"/>
        </w:rPr>
      </w:pPr>
    </w:p>
    <w:p>
      <w:pPr>
        <w:jc w:val="center"/>
        <w:rPr>
          <w:rFonts w:hint="eastAsia" w:ascii="Times New Roman" w:hAnsi="Times New Roman" w:eastAsia="宋体" w:cs="Times New Roman"/>
          <w:b/>
          <w:bCs/>
          <w:caps w:val="0"/>
          <w:smallCaps w:val="0"/>
          <w:spacing w:val="0"/>
          <w:sz w:val="24"/>
          <w:szCs w:val="24"/>
          <w:highlight w:val="none"/>
          <w:lang w:val="en-US" w:eastAsia="zh-CN"/>
        </w:rPr>
      </w:pPr>
      <w:r>
        <w:rPr>
          <w:rFonts w:hint="default" w:ascii="Times New Roman" w:hAnsi="Times New Roman" w:eastAsia="宋体" w:cs="Times New Roman"/>
          <w:b/>
          <w:bCs/>
          <w:caps w:val="0"/>
          <w:smallCaps w:val="0"/>
          <w:spacing w:val="0"/>
          <w:sz w:val="24"/>
          <w:szCs w:val="24"/>
          <w:highlight w:val="none"/>
        </w:rPr>
        <w:t>图</w:t>
      </w:r>
      <w:r>
        <w:rPr>
          <w:rFonts w:hint="eastAsia" w:ascii="Times New Roman" w:hAnsi="Times New Roman" w:eastAsia="宋体" w:cs="Times New Roman"/>
          <w:b/>
          <w:bCs/>
          <w:caps w:val="0"/>
          <w:smallCaps w:val="0"/>
          <w:spacing w:val="0"/>
          <w:sz w:val="24"/>
          <w:szCs w:val="24"/>
          <w:highlight w:val="none"/>
          <w:lang w:val="en-US" w:eastAsia="zh-CN"/>
        </w:rPr>
        <w:t>9</w:t>
      </w:r>
      <w:r>
        <w:rPr>
          <w:rFonts w:hint="default" w:ascii="Times New Roman" w:hAnsi="Times New Roman" w:eastAsia="宋体" w:cs="Times New Roman"/>
          <w:b/>
          <w:bCs/>
          <w:caps w:val="0"/>
          <w:smallCaps w:val="0"/>
          <w:spacing w:val="0"/>
          <w:sz w:val="24"/>
          <w:szCs w:val="24"/>
          <w:highlight w:val="none"/>
        </w:rPr>
        <w:t xml:space="preserve"> </w:t>
      </w:r>
      <w:r>
        <w:rPr>
          <w:rFonts w:hint="eastAsia" w:ascii="Times New Roman" w:hAnsi="Times New Roman" w:eastAsia="宋体" w:cs="Times New Roman"/>
          <w:b/>
          <w:bCs/>
          <w:caps w:val="0"/>
          <w:smallCaps w:val="0"/>
          <w:spacing w:val="0"/>
          <w:sz w:val="24"/>
          <w:szCs w:val="24"/>
          <w:highlight w:val="none"/>
          <w:lang w:val="en-US" w:eastAsia="zh-CN"/>
        </w:rPr>
        <w:t xml:space="preserve"> 第三方运维机构组织机构框架图</w:t>
      </w:r>
    </w:p>
    <w:p>
      <w:pPr>
        <w:jc w:val="center"/>
        <w:rPr>
          <w:rFonts w:hint="default" w:ascii="Times New Roman" w:hAnsi="Times New Roman" w:eastAsia="宋体" w:cs="Times New Roman"/>
          <w:b/>
          <w:bCs/>
          <w:caps w:val="0"/>
          <w:smallCaps w:val="0"/>
          <w:spacing w:val="0"/>
          <w:sz w:val="24"/>
          <w:szCs w:val="24"/>
          <w:highlight w:val="none"/>
        </w:rPr>
      </w:pP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textAlignment w:val="auto"/>
        <w:rPr>
          <w:rFonts w:hint="default"/>
          <w:lang w:val="en-US" w:eastAsia="zh-CN"/>
        </w:rPr>
      </w:pPr>
      <w:r>
        <w:rPr>
          <w:rFonts w:hint="default"/>
          <w:lang w:val="en-US" w:eastAsia="zh-CN"/>
        </w:rPr>
        <w:t>（</w:t>
      </w:r>
      <w:r>
        <w:rPr>
          <w:rFonts w:hint="eastAsia"/>
          <w:lang w:val="en-US" w:eastAsia="zh-CN"/>
        </w:rPr>
        <w:t>5</w:t>
      </w:r>
      <w:r>
        <w:rPr>
          <w:rFonts w:hint="default"/>
          <w:lang w:val="en-US" w:eastAsia="zh-CN"/>
        </w:rPr>
        <w:t>）制定第三方运维管理评价与考核体系</w:t>
      </w: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r>
        <w:rPr>
          <w:rFonts w:hint="eastAsia"/>
          <w:lang w:val="en-US" w:eastAsia="zh-CN"/>
        </w:rPr>
        <w:t>本溪市明山区需</w:t>
      </w:r>
      <w:r>
        <w:rPr>
          <w:rFonts w:hint="default"/>
          <w:lang w:val="en-US" w:eastAsia="zh-CN"/>
        </w:rPr>
        <w:t>建立第三方运维单位考核办法，根据《农村生活污水处理设施运维标准化评价标准》、《关于加强农村生活污水治理设施运行维护管理的意见》等相关文件，需完善现有考核办法，此外，增加不定期考核和监督考核机制，实现全过程监管。</w:t>
      </w:r>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firstLine="480" w:firstLineChars="200"/>
        <w:textAlignment w:val="auto"/>
        <w:rPr>
          <w:rFonts w:hint="default" w:ascii="Times New Roman" w:hAnsi="Times New Roman" w:cs="Times New Roman"/>
          <w:caps w:val="0"/>
          <w:smallCaps w:val="0"/>
          <w:color w:val="000000"/>
          <w:spacing w:val="0"/>
          <w:sz w:val="24"/>
          <w:szCs w:val="24"/>
          <w:highlight w:val="none"/>
          <w:lang w:val="en-US" w:eastAsia="zh-CN"/>
        </w:rPr>
      </w:pPr>
      <w:r>
        <w:rPr>
          <w:rFonts w:hint="eastAsia" w:ascii="Times New Roman" w:hAnsi="Times New Roman" w:cs="Times New Roman"/>
          <w:caps w:val="0"/>
          <w:smallCaps w:val="0"/>
          <w:color w:val="000000"/>
          <w:spacing w:val="0"/>
          <w:sz w:val="24"/>
          <w:szCs w:val="24"/>
          <w:highlight w:val="none"/>
        </w:rPr>
        <w:t>为规范运维服务机构对农村生活污水处理设施的运行维护，提升运维服务机构运维水平，引导农户做好户内运维工作，充分发挥农村生活污水处理设施治污成效，</w:t>
      </w:r>
      <w:r>
        <w:rPr>
          <w:rFonts w:hint="eastAsia" w:ascii="Times New Roman" w:hAnsi="Times New Roman" w:cs="Times New Roman"/>
          <w:caps w:val="0"/>
          <w:smallCaps w:val="0"/>
          <w:color w:val="000000"/>
          <w:spacing w:val="0"/>
          <w:sz w:val="24"/>
          <w:szCs w:val="24"/>
          <w:highlight w:val="none"/>
          <w:lang w:val="en-US" w:eastAsia="zh-CN"/>
        </w:rPr>
        <w:t>近期对处理规模30t/d以上的集中式站点全部进行标准化运维，</w:t>
      </w:r>
      <w:r>
        <w:rPr>
          <w:rFonts w:hint="default" w:ascii="Times New Roman" w:hAnsi="Times New Roman" w:cs="Times New Roman"/>
          <w:caps w:val="0"/>
          <w:smallCaps w:val="0"/>
          <w:color w:val="000000"/>
          <w:spacing w:val="0"/>
          <w:sz w:val="24"/>
          <w:szCs w:val="24"/>
          <w:highlight w:val="none"/>
          <w:lang w:val="en-US" w:eastAsia="zh-CN"/>
        </w:rPr>
        <w:t>执行农村生活污水处理设施运维评价考核标准，从水质考核指标、设施运行参数、吨水运行成本、农户受益情况等指标评价分析第三方专业服务能力。</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val="0"/>
          <w:bCs w:val="0"/>
          <w:caps w:val="0"/>
          <w:smallCaps w:val="0"/>
          <w:spacing w:val="0"/>
          <w:sz w:val="28"/>
          <w:szCs w:val="28"/>
          <w:highlight w:val="none"/>
          <w:lang w:val="en-US"/>
        </w:rPr>
      </w:pPr>
      <w:bookmarkStart w:id="35" w:name="_Toc2796"/>
      <w:r>
        <w:rPr>
          <w:rFonts w:hint="eastAsia" w:ascii="Times New Roman" w:hAnsi="Times New Roman" w:eastAsia="宋体" w:cs="Times New Roman"/>
          <w:b/>
          <w:bCs/>
          <w:sz w:val="28"/>
          <w:szCs w:val="28"/>
          <w:highlight w:val="none"/>
          <w:lang w:val="en-US" w:eastAsia="zh-CN"/>
        </w:rPr>
        <w:t>5.2  环境监管</w:t>
      </w:r>
      <w:bookmarkEnd w:id="35"/>
    </w:p>
    <w:p>
      <w:pPr>
        <w:pStyle w:val="8"/>
        <w:keepNext w:val="0"/>
        <w:keepLines w:val="0"/>
        <w:pageBreakBefore w:val="0"/>
        <w:widowControl/>
        <w:kinsoku/>
        <w:wordWrap/>
        <w:overflowPunct/>
        <w:topLinePunct w:val="0"/>
        <w:autoSpaceDE/>
        <w:autoSpaceDN/>
        <w:bidi w:val="0"/>
        <w:adjustRightInd/>
        <w:snapToGrid/>
        <w:spacing w:before="157" w:beforeLines="50" w:after="0" w:line="480" w:lineRule="atLeast"/>
        <w:ind w:left="0" w:leftChars="0" w:firstLine="476" w:firstLineChars="200"/>
        <w:textAlignment w:val="auto"/>
        <w:rPr>
          <w:rFonts w:hint="default"/>
          <w:lang w:val="en-US" w:eastAsia="zh-CN"/>
        </w:rPr>
      </w:pPr>
      <w:r>
        <w:rPr>
          <w:spacing w:val="-1"/>
        </w:rPr>
        <w:t>围绕村点覆盖全面、群众受益广泛、设施运行常态、治污效果良好的工作目标，坚持城乡一体和供排水一体原则，</w:t>
      </w:r>
      <w:r>
        <w:rPr>
          <w:rFonts w:hint="default"/>
          <w:lang w:val="en-US" w:eastAsia="zh-CN"/>
        </w:rPr>
        <w:t>建设农村生活污水治理智能化运维管理信息平台，健全运行维护管理制度。 采用远程实时监控系统，综合运用互联网、物联网等技术，建立数字化服务网络系统和平台，对监测重点区域的农村生活污水处理设施运行状态进行实时监控，掌握农村生活污水处理设施运行动态。探索建立农村生活污水处理收费制度，鼓励各地适时收取农村生活污水处理费用，努力提高农民环保意识，确保设施长效运行。加强农村生活污水治理的宣传发动，使这项工作成为全市上下 和社会各界共同关心的民生实事工程，形成群众广泛参与、社会各界大力支持 的农村治污良好氛围。</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eastAsia" w:ascii="Times New Roman" w:hAnsi="Times New Roman" w:eastAsia="宋体" w:cs="Times New Roman"/>
          <w:b/>
          <w:bCs/>
          <w:sz w:val="32"/>
          <w:szCs w:val="32"/>
          <w:highlight w:val="none"/>
          <w:lang w:val="en-US" w:eastAsia="zh-CN"/>
        </w:rPr>
      </w:pPr>
      <w:bookmarkStart w:id="36" w:name="_Toc28809"/>
      <w:r>
        <w:rPr>
          <w:rFonts w:hint="eastAsia" w:ascii="Times New Roman" w:hAnsi="Times New Roman" w:eastAsia="宋体" w:cs="Times New Roman"/>
          <w:b/>
          <w:bCs/>
          <w:sz w:val="32"/>
          <w:szCs w:val="32"/>
          <w:highlight w:val="none"/>
          <w:lang w:val="en-US" w:eastAsia="zh-CN"/>
        </w:rPr>
        <w:t>6</w:t>
      </w:r>
      <w:r>
        <w:rPr>
          <w:rFonts w:hint="default" w:ascii="Times New Roman" w:hAnsi="Times New Roman" w:eastAsia="宋体" w:cs="Times New Roman"/>
          <w:b/>
          <w:bCs/>
          <w:sz w:val="32"/>
          <w:szCs w:val="32"/>
          <w:highlight w:val="none"/>
          <w:lang w:val="en-US" w:eastAsia="zh-CN"/>
        </w:rPr>
        <w:t xml:space="preserve">  </w:t>
      </w:r>
      <w:r>
        <w:rPr>
          <w:rFonts w:hint="eastAsia" w:ascii="Times New Roman" w:hAnsi="Times New Roman" w:eastAsia="宋体" w:cs="Times New Roman"/>
          <w:b/>
          <w:bCs/>
          <w:sz w:val="32"/>
          <w:szCs w:val="32"/>
          <w:highlight w:val="none"/>
          <w:lang w:val="en-US" w:eastAsia="zh-CN"/>
        </w:rPr>
        <w:t>工程估算与资金筹措</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eastAsia" w:ascii="Times New Roman" w:hAnsi="Times New Roman" w:eastAsia="宋体" w:cs="Times New Roman"/>
          <w:b/>
          <w:bCs/>
          <w:sz w:val="28"/>
          <w:szCs w:val="28"/>
          <w:highlight w:val="none"/>
          <w:lang w:val="en-US" w:eastAsia="zh-CN"/>
        </w:rPr>
      </w:pPr>
      <w:bookmarkStart w:id="37" w:name="_Toc30090"/>
      <w:r>
        <w:rPr>
          <w:rFonts w:hint="eastAsia" w:ascii="Times New Roman" w:hAnsi="Times New Roman" w:eastAsia="宋体" w:cs="Times New Roman"/>
          <w:b/>
          <w:bCs/>
          <w:sz w:val="28"/>
          <w:szCs w:val="28"/>
          <w:highlight w:val="none"/>
          <w:lang w:val="en-US" w:eastAsia="zh-CN"/>
        </w:rPr>
        <w:t>6.1  工程估算</w:t>
      </w:r>
      <w:bookmarkEnd w:id="37"/>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农</w:t>
      </w:r>
      <w:r>
        <w:rPr>
          <w:rFonts w:hint="default" w:ascii="Times New Roman" w:hAnsi="Times New Roman" w:eastAsia="宋体" w:cs="Times New Roman"/>
          <w:b w:val="0"/>
          <w:bCs w:val="0"/>
          <w:caps w:val="0"/>
          <w:smallCaps w:val="0"/>
          <w:color w:val="auto"/>
          <w:spacing w:val="0"/>
          <w:sz w:val="24"/>
          <w:szCs w:val="24"/>
          <w:highlight w:val="none"/>
          <w:lang w:val="en-US" w:eastAsia="zh-CN"/>
        </w:rPr>
        <w:t>村庄生活污水治理工程一般包括污水处理设施、污水管网、污水提升泵站、运行维护费用等。根据村庄规模、户数，参照本地区投资额度及类似工程技术经济资料进行投资估算，并按照规划确定的管道和处理设施建设工程量，如长度、平均深度、结构形式和设施规模及工艺等复核。</w:t>
      </w:r>
    </w:p>
    <w:p>
      <w:pPr>
        <w:pStyle w:val="8"/>
        <w:keepNext w:val="0"/>
        <w:keepLines w:val="0"/>
        <w:pageBreakBefore w:val="0"/>
        <w:kinsoku/>
        <w:wordWrap/>
        <w:overflowPunct/>
        <w:topLinePunct w:val="0"/>
        <w:autoSpaceDE/>
        <w:autoSpaceDN/>
        <w:bidi w:val="0"/>
        <w:adjustRightInd/>
        <w:snapToGrid/>
        <w:spacing w:before="157" w:beforeLines="50" w:line="480" w:lineRule="exact"/>
        <w:ind w:left="0" w:leftChars="0" w:firstLine="480" w:firstLineChars="200"/>
        <w:textAlignment w:val="auto"/>
        <w:rPr>
          <w:rFonts w:hint="default"/>
          <w:lang w:val="en-US" w:eastAsia="zh-CN"/>
        </w:rPr>
      </w:pPr>
      <w:r>
        <w:rPr>
          <w:rFonts w:hint="default"/>
          <w:lang w:val="en-US" w:eastAsia="zh-CN"/>
        </w:rPr>
        <w:t>为巩固农村生活污水治理工程建设成果，加强农村生活污水处理实施的维护和管理，确保规划建成使用的污水处理设施能正常运行，需要必要的投入运行维护经费。</w:t>
      </w:r>
      <w:r>
        <w:rPr>
          <w:rFonts w:hint="eastAsia"/>
          <w:lang w:val="en-US" w:eastAsia="zh-CN"/>
        </w:rPr>
        <w:t>明山区</w:t>
      </w:r>
      <w:r>
        <w:rPr>
          <w:rFonts w:hint="default"/>
          <w:lang w:val="en-US" w:eastAsia="zh-CN"/>
        </w:rPr>
        <w:t>村庄生活污水处理设施的运行维护成本主要为能源消耗成本和运行维护成本。根据调查</w:t>
      </w:r>
      <w:r>
        <w:rPr>
          <w:rFonts w:hint="eastAsia"/>
          <w:lang w:val="en-US" w:eastAsia="zh-CN"/>
        </w:rPr>
        <w:t>明山区</w:t>
      </w:r>
      <w:r>
        <w:rPr>
          <w:rFonts w:hint="default"/>
          <w:lang w:val="en-US" w:eastAsia="zh-CN"/>
        </w:rPr>
        <w:t>已建生活污水处理设施的实际运行管理情况，其电源消耗成本为0.3元/吨水，设施运行维护成本0.5元/吨水。各成本综合费用为0.8元/吨水。</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全</w:t>
      </w:r>
      <w:r>
        <w:rPr>
          <w:rFonts w:hint="eastAsia" w:ascii="Times New Roman" w:hAnsi="Times New Roman" w:cs="Times New Roman"/>
          <w:b w:val="0"/>
          <w:bCs w:val="0"/>
          <w:caps w:val="0"/>
          <w:smallCaps w:val="0"/>
          <w:color w:val="auto"/>
          <w:spacing w:val="0"/>
          <w:sz w:val="24"/>
          <w:szCs w:val="24"/>
          <w:highlight w:val="none"/>
          <w:lang w:val="en-US" w:eastAsia="zh-CN"/>
        </w:rPr>
        <w:t>区</w:t>
      </w:r>
      <w:r>
        <w:rPr>
          <w:rFonts w:hint="default" w:ascii="Times New Roman" w:hAnsi="Times New Roman" w:eastAsia="宋体" w:cs="Times New Roman"/>
          <w:b w:val="0"/>
          <w:bCs w:val="0"/>
          <w:caps w:val="0"/>
          <w:smallCaps w:val="0"/>
          <w:color w:val="auto"/>
          <w:spacing w:val="0"/>
          <w:sz w:val="24"/>
          <w:szCs w:val="24"/>
          <w:highlight w:val="none"/>
        </w:rPr>
        <w:t>农村污水处理系统现有集中</w:t>
      </w:r>
      <w:r>
        <w:rPr>
          <w:rFonts w:hint="default" w:ascii="Times New Roman" w:hAnsi="Times New Roman" w:eastAsia="宋体" w:cs="Times New Roman"/>
          <w:b w:val="0"/>
          <w:bCs w:val="0"/>
          <w:caps w:val="0"/>
          <w:smallCaps w:val="0"/>
          <w:color w:val="auto"/>
          <w:spacing w:val="0"/>
          <w:sz w:val="24"/>
          <w:szCs w:val="24"/>
          <w:highlight w:val="none"/>
          <w:lang w:val="en-US" w:eastAsia="zh-CN"/>
        </w:rPr>
        <w:t>式</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分散式</w:t>
      </w:r>
      <w:r>
        <w:rPr>
          <w:rFonts w:hint="default" w:ascii="Times New Roman" w:hAnsi="Times New Roman" w:eastAsia="宋体" w:cs="Times New Roman"/>
          <w:b w:val="0"/>
          <w:bCs w:val="0"/>
          <w:caps w:val="0"/>
          <w:smallCaps w:val="0"/>
          <w:color w:val="auto"/>
          <w:spacing w:val="0"/>
          <w:sz w:val="24"/>
          <w:szCs w:val="24"/>
          <w:highlight w:val="none"/>
        </w:rPr>
        <w:t>和</w:t>
      </w:r>
      <w:r>
        <w:rPr>
          <w:rFonts w:hint="default" w:ascii="Times New Roman" w:hAnsi="Times New Roman" w:eastAsia="宋体" w:cs="Times New Roman"/>
          <w:b w:val="0"/>
          <w:bCs w:val="0"/>
          <w:caps w:val="0"/>
          <w:smallCaps w:val="0"/>
          <w:color w:val="auto"/>
          <w:spacing w:val="0"/>
          <w:sz w:val="24"/>
          <w:szCs w:val="24"/>
          <w:highlight w:val="none"/>
          <w:lang w:val="en-US" w:eastAsia="zh-CN"/>
        </w:rPr>
        <w:t>纳</w:t>
      </w:r>
      <w:r>
        <w:rPr>
          <w:rFonts w:hint="eastAsia" w:ascii="Times New Roman" w:hAnsi="Times New Roman" w:cs="Times New Roman"/>
          <w:b w:val="0"/>
          <w:bCs w:val="0"/>
          <w:caps w:val="0"/>
          <w:smallCaps w:val="0"/>
          <w:color w:val="auto"/>
          <w:spacing w:val="0"/>
          <w:sz w:val="24"/>
          <w:szCs w:val="24"/>
          <w:highlight w:val="none"/>
          <w:lang w:val="en-US" w:eastAsia="zh-CN"/>
        </w:rPr>
        <w:t>厂</w:t>
      </w:r>
      <w:r>
        <w:rPr>
          <w:rFonts w:hint="default" w:ascii="Times New Roman" w:hAnsi="Times New Roman" w:eastAsia="宋体" w:cs="Times New Roman"/>
          <w:b w:val="0"/>
          <w:bCs w:val="0"/>
          <w:caps w:val="0"/>
          <w:smallCaps w:val="0"/>
          <w:color w:val="auto"/>
          <w:spacing w:val="0"/>
          <w:sz w:val="24"/>
          <w:szCs w:val="24"/>
          <w:highlight w:val="none"/>
          <w:lang w:val="en-US" w:eastAsia="zh-CN"/>
        </w:rPr>
        <w:t>式</w:t>
      </w:r>
      <w:r>
        <w:rPr>
          <w:rFonts w:hint="default" w:ascii="Times New Roman" w:hAnsi="Times New Roman" w:eastAsia="宋体" w:cs="Times New Roman"/>
          <w:b w:val="0"/>
          <w:bCs w:val="0"/>
          <w:caps w:val="0"/>
          <w:smallCaps w:val="0"/>
          <w:color w:val="auto"/>
          <w:spacing w:val="0"/>
          <w:sz w:val="24"/>
          <w:szCs w:val="24"/>
          <w:highlight w:val="none"/>
        </w:rPr>
        <w:t>三种模式，</w:t>
      </w:r>
      <w:r>
        <w:rPr>
          <w:rFonts w:hint="default" w:ascii="Times New Roman" w:hAnsi="Times New Roman" w:eastAsia="宋体" w:cs="Times New Roman"/>
          <w:b w:val="0"/>
          <w:bCs w:val="0"/>
          <w:caps w:val="0"/>
          <w:smallCaps w:val="0"/>
          <w:color w:val="auto"/>
          <w:spacing w:val="0"/>
          <w:sz w:val="24"/>
          <w:szCs w:val="24"/>
          <w:highlight w:val="none"/>
          <w:lang w:val="en-US" w:eastAsia="zh-CN"/>
        </w:rPr>
        <w:t>对</w:t>
      </w:r>
      <w:r>
        <w:rPr>
          <w:rFonts w:hint="default" w:ascii="Times New Roman" w:hAnsi="Times New Roman" w:eastAsia="宋体" w:cs="Times New Roman"/>
          <w:b w:val="0"/>
          <w:bCs w:val="0"/>
          <w:caps w:val="0"/>
          <w:smallCaps w:val="0"/>
          <w:color w:val="auto"/>
          <w:spacing w:val="0"/>
          <w:sz w:val="24"/>
          <w:szCs w:val="24"/>
          <w:highlight w:val="none"/>
        </w:rPr>
        <w:t>农村生活污水处理设施运维企业综合费用按照不同模式分别计</w:t>
      </w:r>
      <w:r>
        <w:rPr>
          <w:rFonts w:hint="default" w:ascii="Times New Roman" w:hAnsi="Times New Roman" w:eastAsia="宋体" w:cs="Times New Roman"/>
          <w:b w:val="0"/>
          <w:bCs w:val="0"/>
          <w:caps w:val="0"/>
          <w:smallCaps w:val="0"/>
          <w:color w:val="auto"/>
          <w:spacing w:val="0"/>
          <w:sz w:val="24"/>
          <w:szCs w:val="24"/>
          <w:highlight w:val="none"/>
          <w:lang w:val="en-US" w:eastAsia="zh-CN"/>
        </w:rPr>
        <w:t>算。</w:t>
      </w:r>
    </w:p>
    <w:p>
      <w:pPr>
        <w:keepNext w:val="0"/>
        <w:keepLines w:val="0"/>
        <w:pageBreakBefore w:val="0"/>
        <w:widowControl w:val="0"/>
        <w:numPr>
          <w:ilvl w:val="0"/>
          <w:numId w:val="8"/>
        </w:numPr>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eastAsia="zh-CN"/>
        </w:rPr>
      </w:pPr>
      <w:r>
        <w:rPr>
          <w:rFonts w:hint="default" w:ascii="Times New Roman" w:hAnsi="Times New Roman" w:eastAsia="宋体" w:cs="Times New Roman"/>
          <w:b w:val="0"/>
          <w:bCs w:val="0"/>
          <w:caps w:val="0"/>
          <w:smallCaps w:val="0"/>
          <w:color w:val="auto"/>
          <w:spacing w:val="0"/>
          <w:sz w:val="24"/>
          <w:szCs w:val="24"/>
          <w:highlight w:val="none"/>
        </w:rPr>
        <w:t>集中式的运维企业综合费用按每套</w:t>
      </w:r>
      <w:r>
        <w:rPr>
          <w:rFonts w:hint="default" w:ascii="Times New Roman" w:hAnsi="Times New Roman" w:eastAsia="宋体" w:cs="Times New Roman"/>
          <w:b w:val="0"/>
          <w:bCs w:val="0"/>
          <w:caps w:val="0"/>
          <w:smallCaps w:val="0"/>
          <w:color w:val="auto"/>
          <w:spacing w:val="0"/>
          <w:sz w:val="24"/>
          <w:szCs w:val="24"/>
          <w:highlight w:val="none"/>
          <w:lang w:val="en-US" w:eastAsia="zh-CN"/>
        </w:rPr>
        <w:t>站点</w:t>
      </w:r>
      <w:r>
        <w:rPr>
          <w:rFonts w:hint="default" w:ascii="Times New Roman" w:hAnsi="Times New Roman" w:eastAsia="宋体" w:cs="Times New Roman"/>
          <w:b w:val="0"/>
          <w:bCs w:val="0"/>
          <w:caps w:val="0"/>
          <w:smallCaps w:val="0"/>
          <w:color w:val="auto"/>
          <w:spacing w:val="0"/>
          <w:sz w:val="24"/>
          <w:szCs w:val="24"/>
          <w:highlight w:val="none"/>
        </w:rPr>
        <w:t>计算。每套</w:t>
      </w:r>
      <w:r>
        <w:rPr>
          <w:rFonts w:hint="default" w:ascii="Times New Roman" w:hAnsi="Times New Roman" w:eastAsia="宋体" w:cs="Times New Roman"/>
          <w:b w:val="0"/>
          <w:bCs w:val="0"/>
          <w:caps w:val="0"/>
          <w:smallCaps w:val="0"/>
          <w:color w:val="auto"/>
          <w:spacing w:val="0"/>
          <w:sz w:val="24"/>
          <w:szCs w:val="24"/>
          <w:highlight w:val="none"/>
          <w:lang w:val="en-US" w:eastAsia="zh-CN"/>
        </w:rPr>
        <w:t>站点</w:t>
      </w:r>
      <w:r>
        <w:rPr>
          <w:rFonts w:hint="default" w:ascii="Times New Roman" w:hAnsi="Times New Roman" w:eastAsia="宋体" w:cs="Times New Roman"/>
          <w:b w:val="0"/>
          <w:bCs w:val="0"/>
          <w:caps w:val="0"/>
          <w:smallCaps w:val="0"/>
          <w:color w:val="auto"/>
          <w:spacing w:val="0"/>
          <w:sz w:val="24"/>
          <w:szCs w:val="24"/>
          <w:highlight w:val="none"/>
        </w:rPr>
        <w:t>费用包括污水处理终端设施运维费用及其相应的污水管网运维费用</w:t>
      </w:r>
      <w:r>
        <w:rPr>
          <w:rFonts w:hint="default" w:ascii="Times New Roman" w:hAnsi="Times New Roman" w:eastAsia="宋体" w:cs="Times New Roman"/>
          <w:b w:val="0"/>
          <w:bCs w:val="0"/>
          <w:caps w:val="0"/>
          <w:smallCaps w:val="0"/>
          <w:color w:val="auto"/>
          <w:spacing w:val="0"/>
          <w:sz w:val="24"/>
          <w:szCs w:val="24"/>
          <w:highlight w:val="none"/>
          <w:lang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rPr>
        <w:t>分散式运维企业综合费按户计算，费用包括小型污水处理设施运维费用及其对应管道（不包含户内管道）的运维费用</w:t>
      </w:r>
      <w:r>
        <w:rPr>
          <w:rFonts w:hint="default" w:ascii="Times New Roman" w:hAnsi="Times New Roman" w:eastAsia="宋体" w:cs="Times New Roman"/>
          <w:b w:val="0"/>
          <w:bCs w:val="0"/>
          <w:caps w:val="0"/>
          <w:smallCaps w:val="0"/>
          <w:color w:val="auto"/>
          <w:spacing w:val="0"/>
          <w:sz w:val="24"/>
          <w:szCs w:val="24"/>
          <w:highlight w:val="none"/>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eastAsia="zh-CN"/>
        </w:rPr>
        <w:t>纳</w:t>
      </w:r>
      <w:r>
        <w:rPr>
          <w:rFonts w:hint="eastAsia" w:ascii="Times New Roman" w:hAnsi="Times New Roman" w:cs="Times New Roman"/>
          <w:b w:val="0"/>
          <w:bCs w:val="0"/>
          <w:caps w:val="0"/>
          <w:smallCaps w:val="0"/>
          <w:color w:val="auto"/>
          <w:spacing w:val="0"/>
          <w:sz w:val="24"/>
          <w:szCs w:val="24"/>
          <w:highlight w:val="none"/>
          <w:lang w:val="en-US" w:eastAsia="zh-CN"/>
        </w:rPr>
        <w:t>厂</w:t>
      </w:r>
      <w:r>
        <w:rPr>
          <w:rFonts w:hint="default" w:ascii="Times New Roman" w:hAnsi="Times New Roman" w:eastAsia="宋体" w:cs="Times New Roman"/>
          <w:b w:val="0"/>
          <w:bCs w:val="0"/>
          <w:caps w:val="0"/>
          <w:smallCaps w:val="0"/>
          <w:color w:val="auto"/>
          <w:spacing w:val="0"/>
          <w:sz w:val="24"/>
          <w:szCs w:val="24"/>
          <w:highlight w:val="none"/>
        </w:rPr>
        <w:t>式运维企业综合费按户计算，费用仅包含农村生活污水处理管网纳入市政污水管网前的运维费用</w:t>
      </w:r>
      <w:r>
        <w:rPr>
          <w:rFonts w:hint="default" w:ascii="Times New Roman" w:hAnsi="Times New Roman" w:eastAsia="宋体" w:cs="Times New Roman"/>
          <w:b w:val="0"/>
          <w:bCs w:val="0"/>
          <w:caps w:val="0"/>
          <w:smallCaps w:val="0"/>
          <w:color w:val="auto"/>
          <w:spacing w:val="0"/>
          <w:sz w:val="24"/>
          <w:szCs w:val="24"/>
          <w:highlight w:val="none"/>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cs="Times New Roman"/>
          <w:b w:val="0"/>
          <w:bCs w:val="0"/>
          <w:caps w:val="0"/>
          <w:smallCaps w:val="0"/>
          <w:color w:val="auto"/>
          <w:spacing w:val="0"/>
          <w:sz w:val="24"/>
          <w:szCs w:val="24"/>
          <w:highlight w:val="none"/>
          <w:lang w:val="en-US" w:eastAsia="zh-CN"/>
        </w:rPr>
        <w:t>上述</w:t>
      </w:r>
      <w:r>
        <w:rPr>
          <w:rFonts w:hint="default" w:ascii="Times New Roman" w:hAnsi="Times New Roman" w:eastAsia="宋体" w:cs="Times New Roman"/>
          <w:b w:val="0"/>
          <w:bCs w:val="0"/>
          <w:caps w:val="0"/>
          <w:smallCaps w:val="0"/>
          <w:color w:val="auto"/>
          <w:spacing w:val="0"/>
          <w:sz w:val="24"/>
          <w:szCs w:val="24"/>
          <w:highlight w:val="none"/>
          <w:lang w:val="en-US" w:eastAsia="zh-CN"/>
        </w:rPr>
        <w:t>综合费用指导价未包含户内设施部分费用、运维设施电费和运维设施大修费用；运维设施电费可按运维企业综合费的20%~30%计算；运维设施大修费可按运维设施建设总投资的1%~1.5%计算。</w:t>
      </w:r>
    </w:p>
    <w:p>
      <w:pPr>
        <w:pStyle w:val="8"/>
        <w:numPr>
          <w:ilvl w:val="0"/>
          <w:numId w:val="7"/>
        </w:numPr>
        <w:ind w:left="420" w:leftChars="200" w:firstLine="0" w:firstLineChars="0"/>
        <w:rPr>
          <w:rFonts w:hint="eastAsia"/>
          <w:lang w:val="en-US" w:eastAsia="zh-CN"/>
        </w:rPr>
      </w:pPr>
      <w:r>
        <w:rPr>
          <w:rFonts w:hint="eastAsia"/>
          <w:lang w:val="en-US" w:eastAsia="zh-CN"/>
        </w:rPr>
        <w:t>资金筹措模式</w:t>
      </w: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r>
        <w:rPr>
          <w:rFonts w:hint="default"/>
          <w:lang w:val="en-US" w:eastAsia="zh-CN"/>
        </w:rPr>
        <w:t>维持污水处理设施的长期有效运行，要长期稳定的资金投入，以满足污水处理系统运行的日常维护和定期检查工作所需。为了确保运维工作的持续顺利开展，应建立“政府扶持、群众自筹、社会参与”的资金筹措机制。 地方财政应加大对农村环境综合整治的支持力度，进一步完善污水处理设施及配套管网建设，提高污水处理率。除此之外，还可设立奖励制度，通过以奖代补的方式引导各地区加大对农村生活污水的治理力度。地方财政负责解决污水处理设施的建设和日常运行维护所要的资金。另外，可以向村民征收少量污水治理费用，一方面提高村民的环境责任意识，另方面可对污水的收集处理设施建设及维护提供支持。在污水处理系统运行管理和维护方面，可以承包给专业的第三方服务公司，由这些服务公司对设备的运行进行定期检查，监测运行状况及出水水质，地方政府则可提供专业培训，以及对专业人员和服务公司进行资质认证和监管。</w:t>
      </w:r>
    </w:p>
    <w:p>
      <w:pPr>
        <w:pStyle w:val="8"/>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lang w:val="en-US" w:eastAsia="zh-CN"/>
        </w:rPr>
      </w:pPr>
      <w:r>
        <w:rPr>
          <w:rFonts w:hint="default"/>
          <w:lang w:val="en-US" w:eastAsia="zh-CN"/>
        </w:rPr>
        <w:t>今后需新建、改建、置换增添生活污水处理设施，由村审查、统计，以书面形式申报镇规划建设办，由村镇建设办派专人实地踏看认定后，经村镇领导小组审核同意，统一上报，经审批同意后，由政府承担的资金列入镇财政预算，按合同规定及时拨付。日常运行费用和专职运维管理员的资金由运维单位承担支付，合同外部分的资金由农户自筹解决</w:t>
      </w:r>
      <w:bookmarkStart w:id="38" w:name="_bookmark21"/>
      <w:bookmarkEnd w:id="38"/>
      <w:r>
        <w:rPr>
          <w:rFonts w:hint="default"/>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eastAsia" w:ascii="Times New Roman" w:hAnsi="Times New Roman" w:eastAsia="宋体" w:cs="Times New Roman"/>
          <w:b/>
          <w:bCs/>
          <w:sz w:val="32"/>
          <w:szCs w:val="32"/>
          <w:highlight w:val="none"/>
          <w:lang w:val="en-US" w:eastAsia="zh-CN"/>
        </w:rPr>
      </w:pPr>
      <w:bookmarkStart w:id="39" w:name="_Toc16172"/>
      <w:r>
        <w:rPr>
          <w:rFonts w:hint="eastAsia" w:ascii="Times New Roman" w:hAnsi="Times New Roman" w:eastAsia="宋体" w:cs="Times New Roman"/>
          <w:b/>
          <w:bCs/>
          <w:sz w:val="32"/>
          <w:szCs w:val="32"/>
          <w:highlight w:val="none"/>
          <w:lang w:val="en-US" w:eastAsia="zh-CN"/>
        </w:rPr>
        <w:t>7</w:t>
      </w:r>
      <w:r>
        <w:rPr>
          <w:rFonts w:hint="default" w:ascii="Times New Roman" w:hAnsi="Times New Roman" w:eastAsia="宋体" w:cs="Times New Roman"/>
          <w:b/>
          <w:bCs/>
          <w:sz w:val="32"/>
          <w:szCs w:val="32"/>
          <w:highlight w:val="none"/>
          <w:lang w:val="en-US" w:eastAsia="zh-CN"/>
        </w:rPr>
        <w:t xml:space="preserve">  </w:t>
      </w:r>
      <w:r>
        <w:rPr>
          <w:rFonts w:hint="eastAsia" w:ascii="Times New Roman" w:hAnsi="Times New Roman" w:eastAsia="宋体" w:cs="Times New Roman"/>
          <w:b/>
          <w:bCs/>
          <w:sz w:val="32"/>
          <w:szCs w:val="32"/>
          <w:highlight w:val="none"/>
          <w:lang w:val="en-US" w:eastAsia="zh-CN"/>
        </w:rPr>
        <w:t>效益分析</w:t>
      </w:r>
      <w:bookmarkEnd w:id="39"/>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sz w:val="28"/>
          <w:szCs w:val="28"/>
          <w:lang w:val="en-US" w:eastAsia="zh-CN"/>
        </w:rPr>
      </w:pPr>
      <w:bookmarkStart w:id="40" w:name="_Toc10694"/>
      <w:r>
        <w:rPr>
          <w:rFonts w:hint="default" w:ascii="Times New Roman" w:hAnsi="Times New Roman" w:eastAsia="宋体" w:cs="Times New Roman"/>
          <w:b/>
          <w:bCs/>
          <w:kern w:val="2"/>
          <w:sz w:val="28"/>
          <w:szCs w:val="28"/>
          <w:highlight w:val="none"/>
          <w:lang w:val="en-US" w:eastAsia="zh-CN" w:bidi="ar-SA"/>
        </w:rPr>
        <w:t>7.1经济效益</w:t>
      </w:r>
      <w:bookmarkEnd w:id="40"/>
      <w:r>
        <w:rPr>
          <w:rFonts w:hint="default" w:ascii="Times New Roman" w:hAnsi="Times New Roman" w:eastAsia="宋体" w:cs="Times New Roman"/>
          <w:b/>
          <w:bCs/>
          <w:kern w:val="2"/>
          <w:sz w:val="28"/>
          <w:szCs w:val="28"/>
          <w:highlight w:val="none"/>
          <w:lang w:val="en-US" w:eastAsia="zh-CN" w:bidi="ar-SA"/>
        </w:rPr>
        <w:t xml:space="preserve"> </w:t>
      </w:r>
      <w:r>
        <w:rPr>
          <w:rFonts w:hint="default" w:ascii="Times New Roman" w:hAnsi="Times New Roman" w:eastAsia="宋体" w:cs="Times New Roman"/>
          <w:b/>
          <w:bCs/>
          <w:sz w:val="28"/>
          <w:szCs w:val="28"/>
          <w:lang w:val="en-US" w:eastAsia="zh-CN"/>
        </w:rPr>
        <w:t xml:space="preserve">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480" w:firstLineChars="200"/>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sz w:val="24"/>
          <w:szCs w:val="24"/>
          <w:lang w:val="en-US" w:eastAsia="zh-CN"/>
        </w:rPr>
        <w:t>污水处理设施及管网建设，改善环境，提高环境质量水平，避免和减轻废水对农业生产及国民经济发展所造成的经济损失，所产生的</w:t>
      </w:r>
      <w:r>
        <w:rPr>
          <w:rFonts w:hint="eastAsia" w:ascii="Times New Roman" w:hAnsi="Times New Roman" w:eastAsia="宋体" w:cs="Times New Roman"/>
          <w:b w:val="0"/>
          <w:bCs w:val="0"/>
          <w:sz w:val="24"/>
          <w:szCs w:val="24"/>
          <w:lang w:val="en-US" w:eastAsia="zh-CN"/>
        </w:rPr>
        <w:t>直</w:t>
      </w:r>
      <w:r>
        <w:rPr>
          <w:rFonts w:hint="default" w:ascii="Times New Roman" w:hAnsi="Times New Roman" w:eastAsia="宋体" w:cs="Times New Roman"/>
          <w:b w:val="0"/>
          <w:bCs w:val="0"/>
          <w:sz w:val="24"/>
          <w:szCs w:val="24"/>
          <w:lang w:val="en-US" w:eastAsia="zh-CN"/>
        </w:rPr>
        <w:t xml:space="preserve">接经济效益是潜在的、巨大的。通过改善农村人居环境面貌，带动生态旅游、观光农业的发展，增加农民经济收入。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val="0"/>
          <w:bCs w:val="0"/>
          <w:sz w:val="28"/>
          <w:szCs w:val="28"/>
          <w:lang w:val="en-US" w:eastAsia="zh-CN"/>
        </w:rPr>
      </w:pPr>
      <w:bookmarkStart w:id="41" w:name="_Toc24362"/>
      <w:r>
        <w:rPr>
          <w:rFonts w:hint="eastAsia" w:ascii="Times New Roman" w:hAnsi="Times New Roman" w:eastAsia="宋体" w:cs="Times New Roman"/>
          <w:b/>
          <w:bCs/>
          <w:kern w:val="2"/>
          <w:sz w:val="28"/>
          <w:szCs w:val="28"/>
          <w:highlight w:val="none"/>
          <w:lang w:val="en-US" w:eastAsia="zh-CN" w:bidi="ar-SA"/>
        </w:rPr>
        <w:t xml:space="preserve">7.2 </w:t>
      </w:r>
      <w:r>
        <w:rPr>
          <w:rFonts w:hint="default" w:ascii="Times New Roman" w:hAnsi="Times New Roman" w:eastAsia="宋体" w:cs="Times New Roman"/>
          <w:b/>
          <w:bCs/>
          <w:kern w:val="2"/>
          <w:sz w:val="28"/>
          <w:szCs w:val="28"/>
          <w:highlight w:val="none"/>
          <w:lang w:val="en-US" w:eastAsia="zh-CN" w:bidi="ar-SA"/>
        </w:rPr>
        <w:t>社会效益</w:t>
      </w:r>
      <w:bookmarkEnd w:id="41"/>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val="0"/>
          <w:bCs w:val="0"/>
          <w:sz w:val="28"/>
          <w:szCs w:val="28"/>
          <w:lang w:val="en-US" w:eastAsia="zh-CN"/>
        </w:rPr>
        <w:t xml:space="preserve">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通过开展村庄生活污水治理，解决农村地区存在的突出环境问题，有利于改善农村人居环境，减少潜在健康风险；有利于改善农村地区民生，使农民群众共享经济社会发展成果；有利于维护社会稳定，化解社会经济发展产生的环境矛盾，促进社会健康和谐发展；有利于缩小城乡差距，推进城乡二元结构的转变；有利于提高农民的科学文化素质和环保意识，对推动社会主义新农村建设，促进农村物质文明、精神文明、政治文明和生态文明的平衡、整体、协调发展，起到明显的社会效益。</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kern w:val="2"/>
          <w:sz w:val="28"/>
          <w:szCs w:val="28"/>
          <w:highlight w:val="none"/>
          <w:lang w:val="en-US" w:eastAsia="zh-CN" w:bidi="ar-SA"/>
        </w:rPr>
      </w:pPr>
      <w:bookmarkStart w:id="42" w:name="_Toc15448"/>
      <w:r>
        <w:rPr>
          <w:rFonts w:hint="eastAsia" w:ascii="Times New Roman" w:hAnsi="Times New Roman" w:eastAsia="宋体" w:cs="Times New Roman"/>
          <w:b/>
          <w:bCs/>
          <w:kern w:val="2"/>
          <w:sz w:val="28"/>
          <w:szCs w:val="28"/>
          <w:highlight w:val="none"/>
          <w:lang w:val="en-US" w:eastAsia="zh-CN" w:bidi="ar-SA"/>
        </w:rPr>
        <w:t>7</w:t>
      </w:r>
      <w:r>
        <w:rPr>
          <w:rFonts w:hint="default" w:ascii="Times New Roman" w:hAnsi="Times New Roman" w:eastAsia="宋体" w:cs="Times New Roman"/>
          <w:b/>
          <w:bCs/>
          <w:kern w:val="2"/>
          <w:sz w:val="28"/>
          <w:szCs w:val="28"/>
          <w:highlight w:val="none"/>
          <w:lang w:val="en-US" w:eastAsia="zh-CN" w:bidi="ar-SA"/>
        </w:rPr>
        <w:t>.3环境效益</w:t>
      </w:r>
      <w:bookmarkEnd w:id="42"/>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480" w:lineRule="exact"/>
        <w:ind w:left="0" w:right="0" w:firstLine="480"/>
        <w:jc w:val="both"/>
        <w:textAlignment w:val="auto"/>
        <w:rPr>
          <w:rFonts w:hint="default"/>
          <w:lang w:val="en-US" w:eastAsia="zh-CN"/>
        </w:rPr>
      </w:pPr>
      <w:r>
        <w:rPr>
          <w:rFonts w:hint="default" w:ascii="Times New Roman" w:hAnsi="Times New Roman" w:eastAsia="宋体" w:cs="Times New Roman"/>
          <w:b w:val="0"/>
          <w:bCs w:val="0"/>
          <w:kern w:val="2"/>
          <w:sz w:val="24"/>
          <w:szCs w:val="24"/>
          <w:lang w:val="en-US" w:eastAsia="zh-CN" w:bidi="ar-SA"/>
        </w:rPr>
        <w:t>环境效益是本次规划实施和完成后所能体现的最直接的工程效益。本次规划实施后，将对缓解</w:t>
      </w:r>
      <w:r>
        <w:rPr>
          <w:rFonts w:hint="eastAsia" w:ascii="Times New Roman" w:hAnsi="Times New Roman" w:eastAsia="宋体" w:cs="Times New Roman"/>
          <w:b w:val="0"/>
          <w:bCs w:val="0"/>
          <w:kern w:val="2"/>
          <w:sz w:val="24"/>
          <w:szCs w:val="24"/>
          <w:lang w:val="en-US" w:eastAsia="zh-CN" w:bidi="ar-SA"/>
        </w:rPr>
        <w:t>本溪市</w:t>
      </w:r>
      <w:r>
        <w:rPr>
          <w:rFonts w:hint="default" w:ascii="Times New Roman" w:hAnsi="Times New Roman" w:eastAsia="宋体" w:cs="Times New Roman"/>
          <w:b w:val="0"/>
          <w:bCs w:val="0"/>
          <w:kern w:val="2"/>
          <w:sz w:val="24"/>
          <w:szCs w:val="24"/>
          <w:lang w:val="en-US" w:eastAsia="zh-CN" w:bidi="ar-SA"/>
        </w:rPr>
        <w:t>河水污染有积极的促进作用；作为一项重要的城镇基础设施，农村污水收集与处理工程的建设有利于提高农村水环境质量和改善水源地保护区的环境质量，减少污染物排放量，美化村庄环境，对改善居民生活条件、提高居民健康水平有十分重要的作用</w:t>
      </w:r>
      <w:r>
        <w:rPr>
          <w:rFonts w:hint="eastAsia" w:ascii="Times New Roman" w:hAnsi="Times New Roman" w:eastAsia="宋体" w:cs="Times New Roman"/>
          <w:b w:val="0"/>
          <w:bCs w:val="0"/>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sz w:val="32"/>
          <w:szCs w:val="32"/>
          <w:highlight w:val="none"/>
          <w:lang w:val="en-US" w:eastAsia="zh-CN"/>
        </w:rPr>
      </w:pPr>
      <w:bookmarkStart w:id="43" w:name="_Toc22004"/>
      <w:r>
        <w:rPr>
          <w:rFonts w:hint="eastAsia" w:ascii="Times New Roman" w:hAnsi="Times New Roman" w:eastAsia="宋体" w:cs="Times New Roman"/>
          <w:b/>
          <w:bCs/>
          <w:sz w:val="32"/>
          <w:szCs w:val="32"/>
          <w:highlight w:val="none"/>
          <w:lang w:val="en-US" w:eastAsia="zh-CN"/>
        </w:rPr>
        <w:t>8</w:t>
      </w:r>
      <w:r>
        <w:rPr>
          <w:rFonts w:hint="default" w:ascii="Times New Roman" w:hAnsi="Times New Roman" w:eastAsia="宋体" w:cs="Times New Roman"/>
          <w:b/>
          <w:bCs/>
          <w:sz w:val="32"/>
          <w:szCs w:val="32"/>
          <w:highlight w:val="none"/>
          <w:lang w:val="en-US" w:eastAsia="zh-CN"/>
        </w:rPr>
        <w:t xml:space="preserve">  保障措施</w:t>
      </w:r>
      <w:bookmarkEnd w:id="43"/>
    </w:p>
    <w:p>
      <w:pPr>
        <w:pStyle w:val="7"/>
        <w:keepNext w:val="0"/>
        <w:keepLines w:val="0"/>
        <w:pageBreakBefore w:val="0"/>
        <w:kinsoku/>
        <w:wordWrap/>
        <w:overflowPunct/>
        <w:topLinePunct w:val="0"/>
        <w:autoSpaceDE/>
        <w:autoSpaceDN/>
        <w:bidi w:val="0"/>
        <w:adjustRightInd/>
        <w:snapToGrid/>
        <w:spacing w:before="157" w:beforeLines="50" w:line="480" w:lineRule="exact"/>
        <w:ind w:right="137" w:firstLine="55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农村生活污水处理是一项涉及面广、工作量大的系统工程，也是一项社会</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pacing w:val="-1"/>
          <w:sz w:val="24"/>
          <w:szCs w:val="24"/>
        </w:rPr>
        <w:t>效益和生态效益十分显著的民心工程，需要政府的积极引导、大力推动，更需</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pacing w:val="-4"/>
          <w:sz w:val="24"/>
          <w:szCs w:val="24"/>
        </w:rPr>
        <w:t>要农民的积极参与和自觉行动。各地、各部门务必要统一思想</w:t>
      </w:r>
      <w:r>
        <w:rPr>
          <w:rFonts w:hint="default" w:ascii="Times New Roman" w:hAnsi="Times New Roman" w:eastAsia="宋体" w:cs="Times New Roman"/>
          <w:spacing w:val="-10"/>
          <w:sz w:val="24"/>
          <w:szCs w:val="24"/>
        </w:rPr>
        <w:t>，提高认识，加</w:t>
      </w:r>
      <w:r>
        <w:rPr>
          <w:rFonts w:hint="default" w:ascii="Times New Roman" w:hAnsi="Times New Roman" w:eastAsia="宋体" w:cs="Times New Roman"/>
          <w:spacing w:val="-133"/>
          <w:sz w:val="24"/>
          <w:szCs w:val="24"/>
        </w:rPr>
        <w:t xml:space="preserve"> </w:t>
      </w:r>
      <w:r>
        <w:rPr>
          <w:rFonts w:hint="default" w:ascii="Times New Roman" w:hAnsi="Times New Roman" w:eastAsia="宋体" w:cs="Times New Roman"/>
          <w:sz w:val="24"/>
          <w:szCs w:val="24"/>
        </w:rPr>
        <w:t>大工作力度。</w:t>
      </w:r>
    </w:p>
    <w:p>
      <w:pPr>
        <w:pStyle w:val="7"/>
        <w:keepNext w:val="0"/>
        <w:keepLines w:val="0"/>
        <w:pageBreakBefore w:val="0"/>
        <w:numPr>
          <w:ilvl w:val="0"/>
          <w:numId w:val="9"/>
        </w:numPr>
        <w:kinsoku/>
        <w:wordWrap/>
        <w:overflowPunct/>
        <w:topLinePunct w:val="0"/>
        <w:autoSpaceDE/>
        <w:autoSpaceDN/>
        <w:bidi w:val="0"/>
        <w:adjustRightInd/>
        <w:snapToGrid/>
        <w:spacing w:before="157" w:beforeLines="50" w:line="480" w:lineRule="exact"/>
        <w:ind w:left="676" w:right="-2"/>
        <w:jc w:val="left"/>
        <w:textAlignment w:val="auto"/>
        <w:outlineLvl w:val="0"/>
        <w:rPr>
          <w:rFonts w:hint="default" w:ascii="Times New Roman" w:hAnsi="Times New Roman" w:eastAsia="宋体" w:cs="Times New Roman"/>
          <w:b/>
          <w:bCs/>
          <w:w w:val="99"/>
          <w:sz w:val="24"/>
          <w:szCs w:val="24"/>
        </w:rPr>
      </w:pPr>
      <w:bookmarkStart w:id="44" w:name="_Toc14876"/>
      <w:r>
        <w:rPr>
          <w:rFonts w:hint="default" w:ascii="Times New Roman" w:hAnsi="Times New Roman" w:eastAsia="宋体" w:cs="Times New Roman"/>
          <w:b/>
          <w:bCs/>
          <w:sz w:val="24"/>
          <w:szCs w:val="24"/>
        </w:rPr>
        <w:t>组织保障</w:t>
      </w:r>
      <w:bookmarkEnd w:id="44"/>
      <w:r>
        <w:rPr>
          <w:rFonts w:hint="default" w:ascii="Times New Roman" w:hAnsi="Times New Roman" w:eastAsia="宋体" w:cs="Times New Roman"/>
          <w:b/>
          <w:bCs/>
          <w:w w:val="99"/>
          <w:sz w:val="24"/>
          <w:szCs w:val="24"/>
        </w:rPr>
        <w:t xml:space="preserve"> </w:t>
      </w:r>
    </w:p>
    <w:p>
      <w:pPr>
        <w:pStyle w:val="7"/>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right="-2" w:rightChars="0" w:firstLine="44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0"/>
          <w:w w:val="100"/>
          <w:sz w:val="24"/>
          <w:szCs w:val="24"/>
        </w:rPr>
        <w:t>成立农村生活污水治理领导小组</w:t>
      </w:r>
      <w:r>
        <w:rPr>
          <w:rFonts w:hint="eastAsia" w:ascii="Times New Roman" w:hAnsi="Times New Roman" w:eastAsia="宋体" w:cs="Times New Roman"/>
          <w:spacing w:val="-10"/>
          <w:w w:val="100"/>
          <w:sz w:val="24"/>
          <w:szCs w:val="24"/>
          <w:lang w:val="en-US" w:eastAsia="zh-CN"/>
        </w:rPr>
        <w:t>即明山区</w:t>
      </w:r>
      <w:r>
        <w:rPr>
          <w:rFonts w:hint="default" w:ascii="Times New Roman" w:hAnsi="Times New Roman" w:eastAsia="宋体" w:cs="Times New Roman"/>
          <w:spacing w:val="-10"/>
          <w:w w:val="100"/>
          <w:sz w:val="24"/>
          <w:szCs w:val="24"/>
        </w:rPr>
        <w:t>水环境综合治</w:t>
      </w:r>
      <w:r>
        <w:rPr>
          <w:rFonts w:hint="default" w:ascii="Times New Roman" w:hAnsi="Times New Roman" w:eastAsia="宋体" w:cs="Times New Roman"/>
          <w:sz w:val="24"/>
          <w:szCs w:val="24"/>
        </w:rPr>
        <w:t>理领导小组，以</w:t>
      </w:r>
      <w:r>
        <w:rPr>
          <w:rFonts w:hint="eastAsia" w:ascii="Times New Roman" w:hAnsi="Times New Roman" w:eastAsia="宋体" w:cs="Times New Roman"/>
          <w:sz w:val="24"/>
          <w:szCs w:val="24"/>
          <w:lang w:val="en-US" w:eastAsia="zh-CN"/>
        </w:rPr>
        <w:t>区</w:t>
      </w:r>
      <w:r>
        <w:rPr>
          <w:rFonts w:hint="default" w:ascii="Times New Roman" w:hAnsi="Times New Roman" w:eastAsia="宋体" w:cs="Times New Roman"/>
          <w:sz w:val="24"/>
          <w:szCs w:val="24"/>
        </w:rPr>
        <w:t>政府主要领导人当领导小组的组长，分管领导担任治水</w:t>
      </w:r>
      <w:r>
        <w:rPr>
          <w:rFonts w:hint="default" w:ascii="Times New Roman" w:hAnsi="Times New Roman" w:eastAsia="宋体" w:cs="Times New Roman"/>
          <w:spacing w:val="-1"/>
          <w:sz w:val="24"/>
          <w:szCs w:val="24"/>
        </w:rPr>
        <w:t>办主任，抽调各相关职能部门集中办公，做好统筹协调工作。各相关单位要高</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pacing w:val="-1"/>
          <w:sz w:val="24"/>
          <w:szCs w:val="24"/>
        </w:rPr>
        <w:t>度重视，积极支持，密切配合，形成主体责任明确、部门密切配合、上下齐抓</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z w:val="24"/>
          <w:szCs w:val="24"/>
        </w:rPr>
        <w:t>共管的工作格局。</w:t>
      </w:r>
    </w:p>
    <w:p>
      <w:pPr>
        <w:pStyle w:val="7"/>
        <w:keepNext w:val="0"/>
        <w:keepLines w:val="0"/>
        <w:pageBreakBefore w:val="0"/>
        <w:kinsoku/>
        <w:wordWrap/>
        <w:overflowPunct/>
        <w:topLinePunct w:val="0"/>
        <w:autoSpaceDE/>
        <w:autoSpaceDN/>
        <w:bidi w:val="0"/>
        <w:adjustRightInd/>
        <w:snapToGrid/>
        <w:spacing w:before="157" w:beforeLines="50" w:line="480" w:lineRule="exact"/>
        <w:ind w:right="137" w:firstLine="55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各乡镇成立相应一把手负责的农村生活污水治理工程组织管理机构，加强</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pacing w:val="-9"/>
          <w:w w:val="100"/>
          <w:sz w:val="24"/>
          <w:szCs w:val="24"/>
        </w:rPr>
        <w:t>对全县农村生活污水治理工作的领导督查和组织协调，成立领导小组办公室（挂</w:t>
      </w:r>
      <w:r>
        <w:rPr>
          <w:rFonts w:hint="default" w:ascii="Times New Roman" w:hAnsi="Times New Roman" w:eastAsia="宋体" w:cs="Times New Roman"/>
          <w:spacing w:val="-132"/>
          <w:w w:val="100"/>
          <w:sz w:val="24"/>
          <w:szCs w:val="24"/>
        </w:rPr>
        <w:t xml:space="preserve"> </w:t>
      </w:r>
      <w:r>
        <w:rPr>
          <w:rFonts w:hint="default" w:ascii="Times New Roman" w:hAnsi="Times New Roman" w:eastAsia="宋体" w:cs="Times New Roman"/>
          <w:spacing w:val="-9"/>
          <w:w w:val="100"/>
          <w:sz w:val="24"/>
          <w:szCs w:val="24"/>
        </w:rPr>
        <w:t>靠农业农村局）。把农村生活污水治理建设纳入国民经济和社会发展计划，通过</w:t>
      </w:r>
      <w:r>
        <w:rPr>
          <w:rFonts w:hint="default" w:ascii="Times New Roman" w:hAnsi="Times New Roman" w:eastAsia="宋体" w:cs="Times New Roman"/>
          <w:spacing w:val="-131"/>
          <w:w w:val="100"/>
          <w:sz w:val="24"/>
          <w:szCs w:val="24"/>
        </w:rPr>
        <w:t xml:space="preserve"> </w:t>
      </w:r>
      <w:r>
        <w:rPr>
          <w:rFonts w:hint="default" w:ascii="Times New Roman" w:hAnsi="Times New Roman" w:eastAsia="宋体" w:cs="Times New Roman"/>
          <w:spacing w:val="-1"/>
          <w:sz w:val="24"/>
          <w:szCs w:val="24"/>
        </w:rPr>
        <w:t>媒体宣传、科普教育、社区活动等多种方式，加大农村生活污水治理的意义、</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z w:val="24"/>
          <w:szCs w:val="24"/>
        </w:rPr>
        <w:t>技术及管理等方面的宣传培训，促进公众对该项工作的支持和监督。</w:t>
      </w:r>
    </w:p>
    <w:p>
      <w:pPr>
        <w:pStyle w:val="7"/>
        <w:keepNext w:val="0"/>
        <w:keepLines w:val="0"/>
        <w:pageBreakBefore w:val="0"/>
        <w:numPr>
          <w:ilvl w:val="0"/>
          <w:numId w:val="9"/>
        </w:numPr>
        <w:kinsoku/>
        <w:wordWrap/>
        <w:overflowPunct/>
        <w:topLinePunct w:val="0"/>
        <w:autoSpaceDE/>
        <w:autoSpaceDN/>
        <w:bidi w:val="0"/>
        <w:adjustRightInd/>
        <w:snapToGrid/>
        <w:spacing w:before="157" w:beforeLines="50" w:line="480" w:lineRule="exact"/>
        <w:ind w:left="676" w:leftChars="0" w:right="-2" w:firstLine="0" w:firstLineChars="0"/>
        <w:jc w:val="left"/>
        <w:textAlignment w:val="auto"/>
        <w:outlineLvl w:val="0"/>
        <w:rPr>
          <w:rFonts w:hint="default" w:ascii="Times New Roman" w:hAnsi="Times New Roman" w:eastAsia="宋体" w:cs="Times New Roman"/>
          <w:b/>
          <w:bCs/>
          <w:w w:val="99"/>
          <w:sz w:val="24"/>
          <w:szCs w:val="24"/>
        </w:rPr>
      </w:pPr>
      <w:bookmarkStart w:id="45" w:name="_Toc27998"/>
      <w:r>
        <w:rPr>
          <w:rFonts w:hint="default" w:ascii="Times New Roman" w:hAnsi="Times New Roman" w:eastAsia="宋体" w:cs="Times New Roman"/>
          <w:b/>
          <w:bCs/>
          <w:sz w:val="24"/>
          <w:szCs w:val="24"/>
        </w:rPr>
        <w:t>资金保障</w:t>
      </w:r>
      <w:bookmarkEnd w:id="45"/>
      <w:r>
        <w:rPr>
          <w:rFonts w:hint="default" w:ascii="Times New Roman" w:hAnsi="Times New Roman" w:eastAsia="宋体" w:cs="Times New Roman"/>
          <w:b/>
          <w:bCs/>
          <w:w w:val="99"/>
          <w:sz w:val="24"/>
          <w:szCs w:val="24"/>
        </w:rPr>
        <w:t xml:space="preserve"> </w:t>
      </w:r>
    </w:p>
    <w:p>
      <w:pPr>
        <w:pStyle w:val="7"/>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right="-2" w:rightChars="0" w:firstLine="476"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1"/>
          <w:sz w:val="24"/>
          <w:szCs w:val="24"/>
          <w:lang w:val="en-US" w:eastAsia="zh-CN"/>
        </w:rPr>
        <w:t>区</w:t>
      </w:r>
      <w:r>
        <w:rPr>
          <w:rFonts w:hint="default" w:ascii="Times New Roman" w:hAnsi="Times New Roman" w:eastAsia="宋体" w:cs="Times New Roman"/>
          <w:spacing w:val="-1"/>
          <w:sz w:val="24"/>
          <w:szCs w:val="24"/>
        </w:rPr>
        <w:t>政府应根据农村生活污水治理计划，筹措落实资金，建立“政府扶持、</w:t>
      </w:r>
      <w:r>
        <w:rPr>
          <w:rFonts w:hint="default" w:ascii="Times New Roman" w:hAnsi="Times New Roman" w:eastAsia="宋体" w:cs="Times New Roman"/>
          <w:spacing w:val="-5"/>
          <w:sz w:val="24"/>
          <w:szCs w:val="24"/>
        </w:rPr>
        <w:t>群众自筹、社会参与”的资金筹措机制，保障农村生活污水治理设施正常运行。</w:t>
      </w:r>
    </w:p>
    <w:p>
      <w:pPr>
        <w:pStyle w:val="7"/>
        <w:keepNext w:val="0"/>
        <w:keepLines w:val="0"/>
        <w:pageBreakBefore w:val="0"/>
        <w:kinsoku/>
        <w:wordWrap/>
        <w:overflowPunct/>
        <w:topLinePunct w:val="0"/>
        <w:autoSpaceDE/>
        <w:autoSpaceDN/>
        <w:bidi w:val="0"/>
        <w:adjustRightInd/>
        <w:snapToGrid/>
        <w:spacing w:before="157" w:beforeLines="50" w:line="480" w:lineRule="exact"/>
        <w:ind w:right="251"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深入发动社会各界捐资助力，引导和支持企业、社会团体、个人等社会力量，</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pacing w:val="-1"/>
          <w:sz w:val="24"/>
          <w:szCs w:val="24"/>
        </w:rPr>
        <w:t>通过投资、捐助、认建等形式，参与农村生活污水处理设施运行维护管理；同时也可以积极向上争取</w:t>
      </w:r>
      <w:r>
        <w:rPr>
          <w:rFonts w:hint="eastAsia" w:ascii="Times New Roman" w:hAnsi="Times New Roman" w:eastAsia="宋体" w:cs="Times New Roman"/>
          <w:spacing w:val="-1"/>
          <w:sz w:val="24"/>
          <w:szCs w:val="24"/>
          <w:lang w:val="en-US" w:eastAsia="zh-CN"/>
        </w:rPr>
        <w:t>辽宁省</w:t>
      </w:r>
      <w:r>
        <w:rPr>
          <w:rFonts w:hint="default" w:ascii="Times New Roman" w:hAnsi="Times New Roman" w:eastAsia="宋体" w:cs="Times New Roman"/>
          <w:spacing w:val="-1"/>
          <w:sz w:val="24"/>
          <w:szCs w:val="24"/>
        </w:rPr>
        <w:t>财政及中央财政的专项城建补助资金；创新融资</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z w:val="24"/>
          <w:szCs w:val="24"/>
        </w:rPr>
        <w:t>方式，鼓励采取政府与社会资本合作（PPP）模式，综合运用股权融资、债权</w:t>
      </w:r>
      <w:r>
        <w:rPr>
          <w:rFonts w:hint="default" w:ascii="Times New Roman" w:hAnsi="Times New Roman" w:eastAsia="宋体" w:cs="Times New Roman"/>
          <w:spacing w:val="-28"/>
          <w:sz w:val="24"/>
          <w:szCs w:val="24"/>
        </w:rPr>
        <w:t xml:space="preserve"> </w:t>
      </w:r>
      <w:r>
        <w:rPr>
          <w:rFonts w:hint="default" w:ascii="Times New Roman" w:hAnsi="Times New Roman" w:eastAsia="宋体" w:cs="Times New Roman"/>
          <w:spacing w:val="-1"/>
          <w:sz w:val="24"/>
          <w:szCs w:val="24"/>
        </w:rPr>
        <w:t>融资等多种方式，鼓励和引导社会资本、金融资本参与农村生活污水处理设施</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z w:val="24"/>
          <w:szCs w:val="24"/>
        </w:rPr>
        <w:t>项目的建设和运营。</w:t>
      </w:r>
    </w:p>
    <w:p>
      <w:pPr>
        <w:pStyle w:val="7"/>
        <w:keepNext w:val="0"/>
        <w:keepLines w:val="0"/>
        <w:pageBreakBefore w:val="0"/>
        <w:numPr>
          <w:ilvl w:val="0"/>
          <w:numId w:val="9"/>
        </w:numPr>
        <w:kinsoku/>
        <w:wordWrap/>
        <w:overflowPunct/>
        <w:topLinePunct w:val="0"/>
        <w:autoSpaceDE/>
        <w:autoSpaceDN/>
        <w:bidi w:val="0"/>
        <w:adjustRightInd/>
        <w:snapToGrid/>
        <w:spacing w:before="157" w:beforeLines="50" w:line="480" w:lineRule="exact"/>
        <w:ind w:left="676" w:leftChars="0" w:right="31" w:firstLine="0" w:firstLineChars="0"/>
        <w:jc w:val="left"/>
        <w:textAlignment w:val="auto"/>
        <w:outlineLvl w:val="0"/>
        <w:rPr>
          <w:rFonts w:hint="default" w:ascii="Times New Roman" w:hAnsi="Times New Roman" w:eastAsia="宋体" w:cs="Times New Roman"/>
          <w:b/>
          <w:bCs/>
          <w:w w:val="99"/>
          <w:sz w:val="24"/>
          <w:szCs w:val="24"/>
        </w:rPr>
      </w:pPr>
      <w:bookmarkStart w:id="46" w:name="_Toc7260"/>
      <w:r>
        <w:rPr>
          <w:rFonts w:hint="default" w:ascii="Times New Roman" w:hAnsi="Times New Roman" w:eastAsia="宋体" w:cs="Times New Roman"/>
          <w:b/>
          <w:bCs/>
          <w:sz w:val="24"/>
          <w:szCs w:val="24"/>
        </w:rPr>
        <w:t>技术保障</w:t>
      </w:r>
      <w:bookmarkEnd w:id="46"/>
      <w:r>
        <w:rPr>
          <w:rFonts w:hint="default" w:ascii="Times New Roman" w:hAnsi="Times New Roman" w:eastAsia="宋体" w:cs="Times New Roman"/>
          <w:b/>
          <w:bCs/>
          <w:w w:val="99"/>
          <w:sz w:val="24"/>
          <w:szCs w:val="24"/>
        </w:rPr>
        <w:t xml:space="preserve"> </w:t>
      </w:r>
    </w:p>
    <w:p>
      <w:pPr>
        <w:pStyle w:val="7"/>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right="31" w:rightChars="0" w:firstLine="476"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村庄生活污水治理工程需要前期科学的规划设计，委托给在村庄生活</w:t>
      </w:r>
      <w:r>
        <w:rPr>
          <w:rFonts w:hint="default" w:ascii="Times New Roman" w:hAnsi="Times New Roman" w:eastAsia="宋体" w:cs="Times New Roman"/>
          <w:sz w:val="24"/>
          <w:szCs w:val="24"/>
        </w:rPr>
        <w:t>污水治理领域有丰富工程经验的规划设计公司来承担。同时要严把审核关，通</w:t>
      </w:r>
      <w:r>
        <w:rPr>
          <w:rFonts w:hint="default" w:ascii="Times New Roman" w:hAnsi="Times New Roman" w:eastAsia="宋体" w:cs="Times New Roman"/>
          <w:spacing w:val="-1"/>
          <w:sz w:val="24"/>
          <w:szCs w:val="24"/>
        </w:rPr>
        <w:t>过组织专家会审对总体规划方案、村庄新建的污水管网及处理设施规划设计进</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pacing w:val="-1"/>
          <w:sz w:val="24"/>
          <w:szCs w:val="24"/>
        </w:rPr>
        <w:t>行论证、结合</w:t>
      </w:r>
      <w:r>
        <w:rPr>
          <w:rFonts w:hint="eastAsia" w:ascii="Times New Roman" w:hAnsi="Times New Roman" w:eastAsia="宋体" w:cs="Times New Roman"/>
          <w:spacing w:val="-1"/>
          <w:sz w:val="24"/>
          <w:szCs w:val="24"/>
          <w:lang w:val="en-US" w:eastAsia="zh-CN"/>
        </w:rPr>
        <w:t>明山区</w:t>
      </w:r>
      <w:r>
        <w:rPr>
          <w:rFonts w:hint="default" w:ascii="Times New Roman" w:hAnsi="Times New Roman" w:eastAsia="宋体" w:cs="Times New Roman"/>
          <w:spacing w:val="-1"/>
          <w:sz w:val="24"/>
          <w:szCs w:val="24"/>
        </w:rPr>
        <w:t>农村实际情况选用合理的实施方案。施工招标阶段应通过</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pacing w:val="-1"/>
          <w:sz w:val="24"/>
          <w:szCs w:val="24"/>
        </w:rPr>
        <w:t>公开招标选用有工程经验的施工单位进行施工。</w:t>
      </w:r>
      <w:r>
        <w:rPr>
          <w:rFonts w:hint="eastAsia" w:ascii="Times New Roman" w:hAnsi="Times New Roman" w:eastAsia="宋体" w:cs="Times New Roman"/>
          <w:spacing w:val="-1"/>
          <w:sz w:val="24"/>
          <w:szCs w:val="24"/>
          <w:lang w:val="en-US" w:eastAsia="zh-CN"/>
        </w:rPr>
        <w:t>将污水治理工程按照轻重缓急，有计划分片区逐步实施，做到施工一处投入正常使用一处，在规划时间内完成覆盖要求，</w:t>
      </w:r>
      <w:r>
        <w:rPr>
          <w:rFonts w:hint="default" w:ascii="Times New Roman" w:hAnsi="Times New Roman" w:eastAsia="宋体" w:cs="Times New Roman"/>
          <w:spacing w:val="-1"/>
          <w:sz w:val="24"/>
          <w:szCs w:val="24"/>
        </w:rPr>
        <w:t>切不可追求速度盲目赶工期，最终导致施工质量不合格。农</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pacing w:val="-1"/>
          <w:sz w:val="24"/>
          <w:szCs w:val="24"/>
        </w:rPr>
        <w:t>村污水处理设施运行管理应该交付给有经验的环保或污水处理公司，定期不定</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pacing w:val="-1"/>
          <w:sz w:val="24"/>
          <w:szCs w:val="24"/>
        </w:rPr>
        <w:t>期的进行检查、监测，及时跟踪各项数据，确保污水处理设施正常运行。对于</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z w:val="24"/>
          <w:szCs w:val="24"/>
        </w:rPr>
        <w:t>专业技术和管理人员要定期培训，及时更新专业技术知识。</w:t>
      </w:r>
    </w:p>
    <w:p>
      <w:pPr>
        <w:pStyle w:val="7"/>
        <w:keepNext w:val="0"/>
        <w:keepLines w:val="0"/>
        <w:pageBreakBefore w:val="0"/>
        <w:kinsoku/>
        <w:wordWrap/>
        <w:overflowPunct/>
        <w:topLinePunct w:val="0"/>
        <w:autoSpaceDE/>
        <w:autoSpaceDN/>
        <w:bidi w:val="0"/>
        <w:adjustRightInd/>
        <w:snapToGrid/>
        <w:spacing w:before="157" w:beforeLines="50" w:line="480" w:lineRule="exact"/>
        <w:ind w:right="254" w:firstLine="55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加大农村生活污水处理技术研发和集约化处理设施推广应用。采用运行状</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pacing w:val="-1"/>
          <w:sz w:val="24"/>
          <w:szCs w:val="24"/>
        </w:rPr>
        <w:t>态远程实时监控系统，综合运用互联网、物联网等技术，建立数字化服务网络</w:t>
      </w:r>
      <w:r>
        <w:rPr>
          <w:rFonts w:hint="default" w:ascii="Times New Roman" w:hAnsi="Times New Roman" w:eastAsia="宋体" w:cs="Times New Roman"/>
          <w:spacing w:val="-102"/>
          <w:sz w:val="24"/>
          <w:szCs w:val="24"/>
        </w:rPr>
        <w:t xml:space="preserve"> </w:t>
      </w:r>
      <w:r>
        <w:rPr>
          <w:rFonts w:hint="default" w:ascii="Times New Roman" w:hAnsi="Times New Roman" w:eastAsia="宋体" w:cs="Times New Roman"/>
          <w:sz w:val="24"/>
          <w:szCs w:val="24"/>
        </w:rPr>
        <w:t>系统和平台。</w:t>
      </w:r>
    </w:p>
    <w:p>
      <w:pPr>
        <w:pStyle w:val="7"/>
        <w:keepNext w:val="0"/>
        <w:keepLines w:val="0"/>
        <w:pageBreakBefore w:val="0"/>
        <w:kinsoku/>
        <w:wordWrap/>
        <w:overflowPunct/>
        <w:topLinePunct w:val="0"/>
        <w:autoSpaceDE/>
        <w:autoSpaceDN/>
        <w:bidi w:val="0"/>
        <w:adjustRightInd/>
        <w:snapToGrid/>
        <w:spacing w:before="157" w:beforeLines="50" w:line="480" w:lineRule="exact"/>
        <w:ind w:right="31" w:firstLine="559"/>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加强与科技院所的合作，引进有实力的企事业单位对</w:t>
      </w:r>
      <w:r>
        <w:rPr>
          <w:rFonts w:hint="eastAsia" w:ascii="Times New Roman" w:hAnsi="Times New Roman" w:eastAsia="宋体" w:cs="Times New Roman"/>
          <w:spacing w:val="-1"/>
          <w:sz w:val="24"/>
          <w:szCs w:val="24"/>
          <w:lang w:val="en-US" w:eastAsia="zh-CN"/>
        </w:rPr>
        <w:t>明山区</w:t>
      </w:r>
      <w:r>
        <w:rPr>
          <w:rFonts w:hint="default" w:ascii="Times New Roman" w:hAnsi="Times New Roman" w:eastAsia="宋体" w:cs="Times New Roman"/>
          <w:sz w:val="24"/>
          <w:szCs w:val="24"/>
        </w:rPr>
        <w:t>的农村生活污</w:t>
      </w:r>
      <w:r>
        <w:rPr>
          <w:rFonts w:hint="default" w:ascii="Times New Roman" w:hAnsi="Times New Roman" w:eastAsia="宋体" w:cs="Times New Roman"/>
          <w:w w:val="100"/>
          <w:sz w:val="24"/>
          <w:szCs w:val="24"/>
        </w:rPr>
        <w:t xml:space="preserve"> </w:t>
      </w:r>
      <w:r>
        <w:rPr>
          <w:rFonts w:hint="default" w:ascii="Times New Roman" w:hAnsi="Times New Roman" w:eastAsia="宋体" w:cs="Times New Roman"/>
          <w:spacing w:val="-5"/>
          <w:sz w:val="24"/>
          <w:szCs w:val="24"/>
        </w:rPr>
        <w:t>水进行技术支持，同时，加强对本地施工队伍的培训，引进装备化的技术工艺，</w:t>
      </w:r>
      <w:r>
        <w:rPr>
          <w:rFonts w:hint="default" w:ascii="Times New Roman" w:hAnsi="Times New Roman" w:eastAsia="宋体" w:cs="Times New Roman"/>
          <w:spacing w:val="-98"/>
          <w:sz w:val="24"/>
          <w:szCs w:val="24"/>
        </w:rPr>
        <w:t xml:space="preserve"> </w:t>
      </w:r>
      <w:r>
        <w:rPr>
          <w:rFonts w:hint="default" w:ascii="Times New Roman" w:hAnsi="Times New Roman" w:eastAsia="宋体" w:cs="Times New Roman"/>
          <w:sz w:val="24"/>
          <w:szCs w:val="24"/>
        </w:rPr>
        <w:t>避免由于人员素质导致的施工质量问题。开展针对</w:t>
      </w:r>
      <w:r>
        <w:rPr>
          <w:rFonts w:hint="eastAsia" w:ascii="Times New Roman" w:hAnsi="Times New Roman" w:eastAsia="宋体" w:cs="Times New Roman"/>
          <w:spacing w:val="-1"/>
          <w:sz w:val="24"/>
          <w:szCs w:val="24"/>
          <w:lang w:val="en-US" w:eastAsia="zh-CN"/>
        </w:rPr>
        <w:t>明山区</w:t>
      </w:r>
      <w:r>
        <w:rPr>
          <w:rFonts w:hint="default" w:ascii="Times New Roman" w:hAnsi="Times New Roman" w:eastAsia="宋体" w:cs="Times New Roman"/>
          <w:sz w:val="24"/>
          <w:szCs w:val="24"/>
        </w:rPr>
        <w:t>污水处理设施运行管</w:t>
      </w:r>
      <w:r>
        <w:rPr>
          <w:rFonts w:hint="default" w:ascii="Times New Roman" w:hAnsi="Times New Roman" w:eastAsia="宋体" w:cs="Times New Roman"/>
          <w:spacing w:val="-136"/>
          <w:sz w:val="24"/>
          <w:szCs w:val="24"/>
        </w:rPr>
        <w:t xml:space="preserve"> </w:t>
      </w:r>
      <w:r>
        <w:rPr>
          <w:rFonts w:hint="default" w:ascii="Times New Roman" w:hAnsi="Times New Roman" w:eastAsia="宋体" w:cs="Times New Roman"/>
          <w:sz w:val="24"/>
          <w:szCs w:val="24"/>
        </w:rPr>
        <w:t>理中普遍性问题的技术公关和示范，并通过示范工程进行新技术的推广。为</w:t>
      </w:r>
      <w:r>
        <w:rPr>
          <w:rFonts w:hint="eastAsia" w:ascii="Times New Roman" w:hAnsi="Times New Roman" w:eastAsia="宋体" w:cs="Times New Roman"/>
          <w:spacing w:val="-1"/>
          <w:sz w:val="24"/>
          <w:szCs w:val="24"/>
          <w:lang w:val="en-US" w:eastAsia="zh-CN"/>
        </w:rPr>
        <w:t>明山区</w:t>
      </w:r>
      <w:r>
        <w:rPr>
          <w:rFonts w:hint="default" w:ascii="Times New Roman" w:hAnsi="Times New Roman" w:eastAsia="宋体" w:cs="Times New Roman"/>
          <w:sz w:val="24"/>
          <w:szCs w:val="24"/>
        </w:rPr>
        <w:t>的农村生活污水治理工程建设提供技术保障。</w:t>
      </w:r>
    </w:p>
    <w:p>
      <w:pPr>
        <w:pStyle w:val="4"/>
        <w:pageBreakBefore w:val="0"/>
        <w:widowControl w:val="0"/>
        <w:kinsoku/>
        <w:wordWrap/>
        <w:overflowPunct/>
        <w:topLinePunct w:val="0"/>
        <w:autoSpaceDE/>
        <w:autoSpaceDN/>
        <w:bidi w:val="0"/>
        <w:adjustRightInd/>
        <w:snapToGrid/>
        <w:spacing w:before="10" w:after="120" w:line="480" w:lineRule="exact"/>
        <w:ind w:firstLine="723" w:firstLineChars="300"/>
        <w:textAlignment w:val="auto"/>
        <w:outlineLvl w:val="0"/>
        <w:rPr>
          <w:rFonts w:hint="default" w:ascii="宋体" w:hAnsi="宋体" w:cs="宋体"/>
          <w:b/>
          <w:bCs/>
          <w:sz w:val="24"/>
          <w:szCs w:val="24"/>
          <w:highlight w:val="none"/>
          <w:lang w:val="en-US" w:eastAsia="zh-CN"/>
        </w:rPr>
      </w:pPr>
      <w:bookmarkStart w:id="47" w:name="_Toc22650"/>
      <w:bookmarkStart w:id="48" w:name="_Toc12754"/>
      <w:bookmarkStart w:id="49" w:name="_Toc15684"/>
      <w:bookmarkStart w:id="50" w:name="_Toc25715"/>
      <w:bookmarkStart w:id="51" w:name="_Toc32743"/>
      <w:r>
        <w:rPr>
          <w:rFonts w:hint="eastAsia" w:ascii="宋体" w:hAnsi="宋体" w:cs="宋体"/>
          <w:b/>
          <w:bCs/>
          <w:sz w:val="24"/>
          <w:szCs w:val="24"/>
          <w:highlight w:val="none"/>
          <w:lang w:val="en-US" w:eastAsia="zh-CN"/>
        </w:rPr>
        <w:t xml:space="preserve">四、 </w:t>
      </w:r>
      <w:r>
        <w:rPr>
          <w:rFonts w:hint="default" w:ascii="宋体" w:hAnsi="宋体" w:cs="宋体"/>
          <w:b/>
          <w:bCs/>
          <w:sz w:val="24"/>
          <w:szCs w:val="24"/>
          <w:highlight w:val="none"/>
          <w:lang w:val="en-US" w:eastAsia="zh-CN"/>
        </w:rPr>
        <w:t>政策保障</w:t>
      </w:r>
      <w:bookmarkEnd w:id="47"/>
      <w:bookmarkEnd w:id="48"/>
      <w:bookmarkEnd w:id="49"/>
      <w:bookmarkEnd w:id="50"/>
      <w:bookmarkEnd w:id="51"/>
    </w:p>
    <w:p>
      <w:pPr>
        <w:pageBreakBefore w:val="0"/>
        <w:widowControl w:val="0"/>
        <w:kinsoku/>
        <w:wordWrap/>
        <w:overflowPunct/>
        <w:topLinePunct w:val="0"/>
        <w:autoSpaceDE/>
        <w:autoSpaceDN/>
        <w:bidi w:val="0"/>
        <w:adjustRightInd/>
        <w:snapToGrid/>
        <w:spacing w:before="10" w:line="480" w:lineRule="exact"/>
        <w:ind w:firstLine="480" w:firstLineChars="200"/>
        <w:textAlignment w:val="auto"/>
        <w:rPr>
          <w:rFonts w:hint="default" w:ascii="宋体" w:hAnsi="宋体" w:eastAsia="宋体" w:cs="宋体"/>
          <w:b w:val="0"/>
          <w:bCs w:val="0"/>
          <w:caps w:val="0"/>
          <w:smallCaps w:val="0"/>
          <w:spacing w:val="0"/>
          <w:kern w:val="2"/>
          <w:sz w:val="24"/>
          <w:szCs w:val="24"/>
          <w:highlight w:val="none"/>
          <w:lang w:val="en-US" w:eastAsia="zh-CN" w:bidi="ar-SA"/>
        </w:rPr>
      </w:pPr>
      <w:r>
        <w:rPr>
          <w:rFonts w:hint="default" w:ascii="宋体" w:hAnsi="宋体" w:eastAsia="宋体" w:cs="宋体"/>
          <w:b w:val="0"/>
          <w:bCs w:val="0"/>
          <w:caps w:val="0"/>
          <w:smallCaps w:val="0"/>
          <w:spacing w:val="0"/>
          <w:kern w:val="2"/>
          <w:sz w:val="24"/>
          <w:szCs w:val="24"/>
          <w:highlight w:val="none"/>
          <w:lang w:val="en-US" w:eastAsia="zh-CN" w:bidi="ar-SA"/>
        </w:rPr>
        <w:t>（1）加强环保知识宣传，提高基层干部群众生态文明理念，营造全民参与农村生活污水治理的良好氛围，激发社会各界关心、支持和参与农村生活污水治理工作。</w:t>
      </w:r>
    </w:p>
    <w:p>
      <w:pPr>
        <w:pageBreakBefore w:val="0"/>
        <w:widowControl w:val="0"/>
        <w:kinsoku/>
        <w:wordWrap/>
        <w:overflowPunct/>
        <w:topLinePunct w:val="0"/>
        <w:autoSpaceDE/>
        <w:autoSpaceDN/>
        <w:bidi w:val="0"/>
        <w:adjustRightInd/>
        <w:snapToGrid/>
        <w:spacing w:before="10" w:line="480" w:lineRule="exact"/>
        <w:ind w:firstLine="480" w:firstLineChars="200"/>
        <w:textAlignment w:val="auto"/>
        <w:rPr>
          <w:rFonts w:hint="default" w:ascii="宋体" w:hAnsi="宋体" w:eastAsia="宋体" w:cs="宋体"/>
          <w:b w:val="0"/>
          <w:bCs w:val="0"/>
          <w:caps w:val="0"/>
          <w:smallCaps w:val="0"/>
          <w:spacing w:val="0"/>
          <w:kern w:val="2"/>
          <w:sz w:val="24"/>
          <w:szCs w:val="24"/>
          <w:highlight w:val="none"/>
          <w:lang w:val="en-US" w:eastAsia="zh-CN" w:bidi="ar-SA"/>
        </w:rPr>
      </w:pPr>
      <w:r>
        <w:rPr>
          <w:rFonts w:hint="default" w:ascii="宋体" w:hAnsi="宋体" w:eastAsia="宋体" w:cs="宋体"/>
          <w:b w:val="0"/>
          <w:bCs w:val="0"/>
          <w:caps w:val="0"/>
          <w:smallCaps w:val="0"/>
          <w:spacing w:val="0"/>
          <w:kern w:val="2"/>
          <w:sz w:val="24"/>
          <w:szCs w:val="24"/>
          <w:highlight w:val="none"/>
          <w:lang w:val="en-US" w:eastAsia="zh-CN" w:bidi="ar-SA"/>
        </w:rPr>
        <w:t>（2）制定农村生活污水治理督查考核办法，落实工作责任，严格目标管理，推动各项工作落地见效。各地各部门要加强监督指导，落实工作责任，对建设进度和运行维护情况进行动态抽查抽检，并建立季度信息通报和年终综合评价制度，确保</w:t>
      </w:r>
      <w:r>
        <w:rPr>
          <w:rFonts w:hint="eastAsia" w:ascii="宋体" w:hAnsi="宋体" w:eastAsia="宋体" w:cs="宋体"/>
          <w:b w:val="0"/>
          <w:bCs w:val="0"/>
          <w:caps w:val="0"/>
          <w:smallCaps w:val="0"/>
          <w:spacing w:val="0"/>
          <w:kern w:val="2"/>
          <w:sz w:val="24"/>
          <w:szCs w:val="24"/>
          <w:highlight w:val="none"/>
          <w:lang w:val="en-US" w:eastAsia="zh-CN" w:bidi="ar-SA"/>
        </w:rPr>
        <w:t>全县</w:t>
      </w:r>
      <w:r>
        <w:rPr>
          <w:rFonts w:hint="default" w:ascii="宋体" w:hAnsi="宋体" w:eastAsia="宋体" w:cs="宋体"/>
          <w:b w:val="0"/>
          <w:bCs w:val="0"/>
          <w:caps w:val="0"/>
          <w:smallCaps w:val="0"/>
          <w:spacing w:val="0"/>
          <w:kern w:val="2"/>
          <w:sz w:val="24"/>
          <w:szCs w:val="24"/>
          <w:highlight w:val="none"/>
          <w:lang w:val="en-US" w:eastAsia="zh-CN" w:bidi="ar-SA"/>
        </w:rPr>
        <w:t>农村生活污水治理和长效管理工作按照时序进度稳步推进。</w:t>
      </w:r>
    </w:p>
    <w:p>
      <w:pPr>
        <w:pageBreakBefore w:val="0"/>
        <w:widowControl w:val="0"/>
        <w:kinsoku/>
        <w:wordWrap/>
        <w:overflowPunct/>
        <w:topLinePunct w:val="0"/>
        <w:autoSpaceDE/>
        <w:autoSpaceDN/>
        <w:bidi w:val="0"/>
        <w:adjustRightInd/>
        <w:snapToGrid/>
        <w:spacing w:before="10" w:line="480" w:lineRule="exact"/>
        <w:ind w:firstLine="480" w:firstLineChars="200"/>
        <w:textAlignment w:val="auto"/>
        <w:rPr>
          <w:rFonts w:hint="default" w:ascii="宋体" w:hAnsi="宋体" w:eastAsia="宋体" w:cs="宋体"/>
          <w:b w:val="0"/>
          <w:bCs w:val="0"/>
          <w:caps w:val="0"/>
          <w:smallCaps w:val="0"/>
          <w:spacing w:val="0"/>
          <w:kern w:val="2"/>
          <w:sz w:val="24"/>
          <w:szCs w:val="24"/>
          <w:highlight w:val="none"/>
          <w:lang w:val="en-US" w:eastAsia="zh-CN" w:bidi="ar-SA"/>
        </w:rPr>
      </w:pPr>
      <w:r>
        <w:rPr>
          <w:rFonts w:hint="default" w:ascii="宋体" w:hAnsi="宋体" w:eastAsia="宋体" w:cs="宋体"/>
          <w:b w:val="0"/>
          <w:bCs w:val="0"/>
          <w:caps w:val="0"/>
          <w:smallCaps w:val="0"/>
          <w:spacing w:val="0"/>
          <w:kern w:val="2"/>
          <w:sz w:val="24"/>
          <w:szCs w:val="24"/>
          <w:highlight w:val="none"/>
          <w:lang w:val="en-US" w:eastAsia="zh-CN" w:bidi="ar-SA"/>
        </w:rPr>
        <w:t>（3）积极出台引导农村生活污水治理工作、促进城乡一体化污水治理的相关政策。统筹规划编制、优化城乡资源配置，从城乡一体的角度切实加强农村生活污水治理工作的力度，注重实效。</w:t>
      </w:r>
    </w:p>
    <w:p>
      <w:pPr>
        <w:pStyle w:val="4"/>
        <w:spacing w:before="120" w:after="120" w:line="360" w:lineRule="auto"/>
        <w:ind w:firstLine="482" w:firstLineChars="200"/>
        <w:outlineLvl w:val="0"/>
        <w:rPr>
          <w:rFonts w:hint="default" w:ascii="宋体" w:hAnsi="宋体" w:cs="宋体"/>
          <w:b/>
          <w:bCs/>
          <w:sz w:val="24"/>
          <w:szCs w:val="24"/>
          <w:highlight w:val="none"/>
          <w:lang w:val="en-US" w:eastAsia="zh-CN"/>
        </w:rPr>
      </w:pPr>
      <w:bookmarkStart w:id="52" w:name="_Toc401"/>
      <w:bookmarkStart w:id="53" w:name="_Toc6566"/>
      <w:bookmarkStart w:id="54" w:name="_Toc27784"/>
      <w:bookmarkStart w:id="55" w:name="_Toc4593"/>
      <w:bookmarkStart w:id="56" w:name="_Toc30804"/>
      <w:r>
        <w:rPr>
          <w:rFonts w:hint="eastAsia" w:ascii="宋体" w:hAnsi="宋体" w:cs="宋体"/>
          <w:b/>
          <w:bCs/>
          <w:sz w:val="24"/>
          <w:szCs w:val="24"/>
          <w:highlight w:val="none"/>
          <w:lang w:val="en-US" w:eastAsia="zh-CN"/>
        </w:rPr>
        <w:t>五、</w:t>
      </w:r>
      <w:r>
        <w:rPr>
          <w:rFonts w:hint="default" w:ascii="宋体" w:hAnsi="宋体" w:cs="宋体"/>
          <w:b/>
          <w:bCs/>
          <w:sz w:val="24"/>
          <w:szCs w:val="24"/>
          <w:highlight w:val="none"/>
          <w:lang w:val="en-US" w:eastAsia="zh-CN"/>
        </w:rPr>
        <w:t>建设质量保障</w:t>
      </w:r>
      <w:bookmarkEnd w:id="52"/>
      <w:bookmarkEnd w:id="53"/>
      <w:bookmarkEnd w:id="54"/>
      <w:bookmarkEnd w:id="55"/>
      <w:bookmarkEnd w:id="56"/>
    </w:p>
    <w:p>
      <w:pPr>
        <w:spacing w:line="360" w:lineRule="auto"/>
        <w:ind w:firstLine="480" w:firstLineChars="200"/>
        <w:rPr>
          <w:rFonts w:hint="default" w:ascii="宋体" w:hAnsi="宋体" w:eastAsia="宋体" w:cs="宋体"/>
          <w:b w:val="0"/>
          <w:bCs w:val="0"/>
          <w:caps w:val="0"/>
          <w:smallCaps w:val="0"/>
          <w:spacing w:val="0"/>
          <w:kern w:val="2"/>
          <w:sz w:val="24"/>
          <w:szCs w:val="24"/>
          <w:highlight w:val="none"/>
          <w:lang w:val="en-US" w:eastAsia="zh-CN" w:bidi="ar-SA"/>
        </w:rPr>
      </w:pPr>
      <w:r>
        <w:rPr>
          <w:rFonts w:hint="default" w:ascii="宋体" w:hAnsi="宋体" w:eastAsia="宋体" w:cs="宋体"/>
          <w:b w:val="0"/>
          <w:bCs w:val="0"/>
          <w:caps w:val="0"/>
          <w:smallCaps w:val="0"/>
          <w:spacing w:val="0"/>
          <w:kern w:val="2"/>
          <w:sz w:val="24"/>
          <w:szCs w:val="24"/>
          <w:highlight w:val="none"/>
          <w:lang w:val="en-US" w:eastAsia="zh-CN" w:bidi="ar-SA"/>
        </w:rPr>
        <w:t>建立适宜的项目质量保障制度。采用成熟的技术手段，提高管网、设施用材标准；明确实施主体，落实项目法人责任制，抓好建设项目工程质量；对原有污水处理不达标设施，适时改造更新，实现达标排放。抓好污水处理设施、污水收集系统建设的同时，主管部门要做好工程设计、施工、质检、监理等各个环节的监管工作。建设部门依据《建设工程质量管理条例》严格惩处不按规定、技术标准接管施工的单位，落实项目法人责任制，加强日常管理和考核，抓好项目建设质量。生活污水治理单位工程须经严格验收，不合格的工程停止验收、停止启用，并追究相关单位和相关责任人的质量责任。各乡镇做好污水工程的建设、管理和督查。</w:t>
      </w:r>
    </w:p>
    <w:p>
      <w:pPr>
        <w:pStyle w:val="4"/>
        <w:spacing w:before="120" w:after="120" w:line="360" w:lineRule="auto"/>
        <w:ind w:firstLine="482" w:firstLineChars="200"/>
        <w:outlineLvl w:val="0"/>
        <w:rPr>
          <w:rFonts w:hint="default" w:ascii="宋体" w:hAnsi="宋体" w:cs="宋体"/>
          <w:b/>
          <w:bCs/>
          <w:sz w:val="24"/>
          <w:szCs w:val="24"/>
          <w:highlight w:val="none"/>
          <w:lang w:val="en-US" w:eastAsia="zh-CN"/>
        </w:rPr>
      </w:pPr>
      <w:bookmarkStart w:id="57" w:name="_Toc16871"/>
      <w:bookmarkStart w:id="58" w:name="_Toc19555"/>
      <w:bookmarkStart w:id="59" w:name="_Toc24548"/>
      <w:bookmarkStart w:id="60" w:name="_Toc32004"/>
      <w:bookmarkStart w:id="61" w:name="_Toc14208"/>
      <w:r>
        <w:rPr>
          <w:rFonts w:hint="eastAsia" w:ascii="宋体" w:hAnsi="宋体" w:cs="宋体"/>
          <w:b/>
          <w:bCs/>
          <w:sz w:val="24"/>
          <w:szCs w:val="24"/>
          <w:highlight w:val="none"/>
          <w:lang w:val="en-US" w:eastAsia="zh-CN"/>
        </w:rPr>
        <w:t>六、</w:t>
      </w:r>
      <w:r>
        <w:rPr>
          <w:rFonts w:hint="default" w:ascii="宋体" w:hAnsi="宋体" w:cs="宋体"/>
          <w:b/>
          <w:bCs/>
          <w:sz w:val="24"/>
          <w:szCs w:val="24"/>
          <w:highlight w:val="none"/>
          <w:lang w:val="en-US" w:eastAsia="zh-CN"/>
        </w:rPr>
        <w:t>运行管理保障</w:t>
      </w:r>
      <w:bookmarkEnd w:id="57"/>
      <w:bookmarkEnd w:id="58"/>
      <w:bookmarkEnd w:id="59"/>
      <w:bookmarkEnd w:id="60"/>
      <w:bookmarkEnd w:id="61"/>
    </w:p>
    <w:p>
      <w:pPr>
        <w:spacing w:line="360" w:lineRule="auto"/>
        <w:ind w:firstLine="480" w:firstLineChars="200"/>
        <w:rPr>
          <w:rFonts w:hint="default" w:ascii="Times New Roman" w:hAnsi="Times New Roman" w:eastAsia="宋体" w:cs="Times New Roman"/>
          <w:sz w:val="24"/>
          <w:szCs w:val="24"/>
        </w:rPr>
      </w:pPr>
      <w:r>
        <w:rPr>
          <w:rFonts w:hint="default" w:ascii="宋体" w:hAnsi="宋体" w:eastAsia="宋体" w:cs="宋体"/>
          <w:b w:val="0"/>
          <w:bCs w:val="0"/>
          <w:caps w:val="0"/>
          <w:smallCaps w:val="0"/>
          <w:spacing w:val="0"/>
          <w:kern w:val="2"/>
          <w:sz w:val="24"/>
          <w:szCs w:val="24"/>
          <w:highlight w:val="none"/>
          <w:lang w:val="en-US" w:eastAsia="zh-CN" w:bidi="ar-SA"/>
        </w:rPr>
        <w:t>出台</w:t>
      </w:r>
      <w:r>
        <w:rPr>
          <w:rFonts w:hint="eastAsia" w:ascii="宋体" w:hAnsi="宋体" w:eastAsia="宋体" w:cs="宋体"/>
          <w:b w:val="0"/>
          <w:bCs w:val="0"/>
          <w:caps w:val="0"/>
          <w:smallCaps w:val="0"/>
          <w:spacing w:val="0"/>
          <w:kern w:val="2"/>
          <w:sz w:val="24"/>
          <w:szCs w:val="24"/>
          <w:highlight w:val="none"/>
          <w:lang w:val="en-US" w:eastAsia="zh-CN" w:bidi="ar-SA"/>
        </w:rPr>
        <w:t>明山区</w:t>
      </w:r>
      <w:r>
        <w:rPr>
          <w:rFonts w:hint="default" w:ascii="宋体" w:hAnsi="宋体" w:eastAsia="宋体" w:cs="宋体"/>
          <w:b w:val="0"/>
          <w:bCs w:val="0"/>
          <w:caps w:val="0"/>
          <w:smallCaps w:val="0"/>
          <w:spacing w:val="0"/>
          <w:kern w:val="2"/>
          <w:sz w:val="24"/>
          <w:szCs w:val="24"/>
          <w:highlight w:val="none"/>
          <w:lang w:val="en-US" w:eastAsia="zh-CN" w:bidi="ar-SA"/>
        </w:rPr>
        <w:t>农</w:t>
      </w:r>
      <w:r>
        <w:rPr>
          <w:rFonts w:hint="eastAsia" w:ascii="宋体" w:hAnsi="宋体" w:eastAsia="宋体" w:cs="宋体"/>
          <w:b w:val="0"/>
          <w:bCs w:val="0"/>
          <w:caps w:val="0"/>
          <w:smallCaps w:val="0"/>
          <w:spacing w:val="0"/>
          <w:kern w:val="2"/>
          <w:sz w:val="24"/>
          <w:szCs w:val="24"/>
          <w:highlight w:val="none"/>
          <w:lang w:val="en-US" w:eastAsia="zh-CN" w:bidi="ar-SA"/>
        </w:rPr>
        <w:t>村生活污水治理设施长效管理办法和考核细则，探索并形成适合明山区实际情况的规章制度，坚持“监管并举、重在管理”的原则，明确</w:t>
      </w:r>
      <w:r>
        <w:rPr>
          <w:rFonts w:hint="default" w:ascii="宋体" w:hAnsi="宋体" w:eastAsia="宋体" w:cs="宋体"/>
          <w:b w:val="0"/>
          <w:bCs w:val="0"/>
          <w:caps w:val="0"/>
          <w:smallCaps w:val="0"/>
          <w:spacing w:val="0"/>
          <w:kern w:val="2"/>
          <w:sz w:val="24"/>
          <w:szCs w:val="24"/>
          <w:highlight w:val="none"/>
          <w:lang w:val="en-US" w:eastAsia="zh-CN" w:bidi="ar-SA"/>
        </w:rPr>
        <w:t>责任主体、因地制宜地确定运行维护管理体制、程序和实施细则，由行业主管部门牵头组织委托第三方专业公司运营，有关部门按照职责进行考核。积极推</w:t>
      </w:r>
      <w:r>
        <w:rPr>
          <w:rFonts w:hint="eastAsia" w:ascii="宋体" w:hAnsi="宋体" w:eastAsia="宋体" w:cs="宋体"/>
          <w:b w:val="0"/>
          <w:bCs w:val="0"/>
          <w:caps w:val="0"/>
          <w:smallCaps w:val="0"/>
          <w:spacing w:val="0"/>
          <w:kern w:val="2"/>
          <w:sz w:val="24"/>
          <w:szCs w:val="24"/>
          <w:highlight w:val="none"/>
          <w:lang w:val="en-US" w:eastAsia="zh-CN" w:bidi="ar-SA"/>
        </w:rPr>
        <w:t>行明山区的“统一规划、统一建设、统一运行、统一监管”模式，鼓</w:t>
      </w:r>
      <w:r>
        <w:rPr>
          <w:rFonts w:hint="default" w:ascii="宋体" w:hAnsi="宋体" w:eastAsia="宋体" w:cs="宋体"/>
          <w:b w:val="0"/>
          <w:bCs w:val="0"/>
          <w:caps w:val="0"/>
          <w:smallCaps w:val="0"/>
          <w:spacing w:val="0"/>
          <w:kern w:val="2"/>
          <w:sz w:val="24"/>
          <w:szCs w:val="24"/>
          <w:highlight w:val="none"/>
          <w:lang w:val="en-US" w:eastAsia="zh-CN" w:bidi="ar-SA"/>
        </w:rPr>
        <w:t>励农村集体经济组织创造条件参与运营。充分运用信息化技术手段，建立污水独立处理设施管理信息系统，实现信息化管理</w:t>
      </w:r>
      <w:r>
        <w:rPr>
          <w:rFonts w:hint="eastAsia" w:ascii="宋体" w:hAnsi="宋体" w:eastAsia="宋体" w:cs="宋体"/>
          <w:b w:val="0"/>
          <w:bCs w:val="0"/>
          <w:caps w:val="0"/>
          <w:smallCaps w:val="0"/>
          <w:spacing w:val="0"/>
          <w:kern w:val="2"/>
          <w:sz w:val="24"/>
          <w:szCs w:val="24"/>
          <w:highlight w:val="none"/>
          <w:lang w:val="en-US" w:eastAsia="zh-CN" w:bidi="ar-SA"/>
        </w:rPr>
        <w:t>。</w:t>
      </w:r>
    </w:p>
    <w:p>
      <w:pPr>
        <w:pStyle w:val="8"/>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left="676" w:leftChars="0"/>
        <w:textAlignment w:val="auto"/>
        <w:outlineLvl w:val="0"/>
        <w:rPr>
          <w:rFonts w:hint="default" w:ascii="Times New Roman" w:hAnsi="Times New Roman" w:eastAsia="宋体" w:cs="Times New Roman"/>
          <w:b/>
          <w:bCs/>
          <w:sz w:val="24"/>
          <w:szCs w:val="24"/>
        </w:rPr>
      </w:pPr>
      <w:bookmarkStart w:id="62" w:name="_Toc3032"/>
      <w:r>
        <w:rPr>
          <w:rFonts w:hint="eastAsia" w:ascii="Times New Roman" w:hAnsi="Times New Roman" w:eastAsia="宋体" w:cs="Times New Roman"/>
          <w:b/>
          <w:bCs/>
          <w:sz w:val="24"/>
          <w:szCs w:val="24"/>
          <w:lang w:val="en-US" w:eastAsia="zh-CN"/>
        </w:rPr>
        <w:t>七、</w:t>
      </w:r>
      <w:r>
        <w:rPr>
          <w:rFonts w:hint="default" w:ascii="Times New Roman" w:hAnsi="Times New Roman" w:eastAsia="宋体" w:cs="Times New Roman"/>
          <w:b/>
          <w:bCs/>
          <w:sz w:val="24"/>
          <w:szCs w:val="24"/>
        </w:rPr>
        <w:t>监管保障</w:t>
      </w:r>
      <w:bookmarkEnd w:id="62"/>
    </w:p>
    <w:p>
      <w:pPr>
        <w:pStyle w:val="8"/>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firstLine="476" w:firstLineChars="200"/>
        <w:textAlignment w:val="auto"/>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围绕村点覆盖全面、群众受益广泛、设施运行常态、治污效果良好的工</w:t>
      </w:r>
      <w:r>
        <w:rPr>
          <w:rFonts w:hint="default" w:ascii="Times New Roman" w:hAnsi="Times New Roman" w:eastAsia="宋体" w:cs="Times New Roman"/>
          <w:spacing w:val="-1"/>
          <w:sz w:val="24"/>
          <w:szCs w:val="24"/>
          <w:lang w:val="en-US" w:eastAsia="zh-CN"/>
        </w:rPr>
        <w:t>作目标，坚持城乡一体和供排水一体原则，严把项目监管验收，实施有序规范移交，确保农村生活污水治理设施一次建设、长久使用、持续发挥效用。完善“五 位一体”的县域农村生活污水治理设施运维管理体系，强化项目所在镇、村参与日常监管。根据农村生活污水处理设施规模和所处环境，以处理水量计量、 水质监测、污泥规范处置、污水收集系统和终端处理系统的“防渗漏、防堵塞、 防破损、防故障”为主要任务，建立数据监测、巡查维修、设备更换等制度， 实现农村生活污水处理设施长期稳定运行。</w:t>
      </w:r>
    </w:p>
    <w:p>
      <w:pPr>
        <w:pStyle w:val="8"/>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建设农村生活污水治理智能化运维管理信息平台，健全运行维护管理制度。 采用远程实时监控系统，综合运用互联网、物联网等技术，建立数字化服务网 络系统和平台，对监测重点区域的农村生活污水处理设施运行状态进行实时监 控，掌握农村生活污水处理设施运行动态。探索建立农村生活污水处理收费制 度，鼓励各地适时收取农村生活污水处理费用，努力提高农民环保意识，确保 设施长效运行。加强农村生活污水治理的宣传发动，使这项工作成为全市上下 和社会各界共同关心的民生实事工程，形成群众广泛参与、社会各界大力支持 的农村治污良好氛围。</w:t>
      </w:r>
    </w:p>
    <w:p>
      <w:pPr>
        <w:pStyle w:val="8"/>
        <w:rPr>
          <w:rFonts w:hint="eastAsia" w:eastAsiaTheme="minorEastAsia"/>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9"/>
        <w:rPr>
          <w:rFonts w:hint="eastAsia"/>
          <w:b/>
          <w:bCs/>
          <w:sz w:val="24"/>
          <w:szCs w:val="24"/>
          <w:lang w:val="en-US" w:eastAsia="zh-CN"/>
        </w:rPr>
      </w:pPr>
      <w:r>
        <w:rPr>
          <w:sz w:val="21"/>
        </w:rPr>
        <w:drawing>
          <wp:anchor distT="0" distB="0" distL="114300" distR="114300" simplePos="0" relativeHeight="251814912" behindDoc="0" locked="0" layoutInCell="1" allowOverlap="1">
            <wp:simplePos x="0" y="0"/>
            <wp:positionH relativeFrom="column">
              <wp:posOffset>7284085</wp:posOffset>
            </wp:positionH>
            <wp:positionV relativeFrom="paragraph">
              <wp:posOffset>247650</wp:posOffset>
            </wp:positionV>
            <wp:extent cx="781050" cy="800100"/>
            <wp:effectExtent l="0" t="0" r="0" b="0"/>
            <wp:wrapNone/>
            <wp:docPr id="6" name="图片 1130" descr="本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30" descr="本溪风玫瑰图"/>
                    <pic:cNvPicPr>
                      <a:picLocks noChangeAspect="1"/>
                    </pic:cNvPicPr>
                  </pic:nvPicPr>
                  <pic:blipFill>
                    <a:blip r:embed="rId47"/>
                    <a:stretch>
                      <a:fillRect/>
                    </a:stretch>
                  </pic:blipFill>
                  <pic:spPr>
                    <a:xfrm>
                      <a:off x="0" y="0"/>
                      <a:ext cx="781050" cy="800100"/>
                    </a:xfrm>
                    <a:prstGeom prst="rect">
                      <a:avLst/>
                    </a:prstGeom>
                    <a:noFill/>
                    <a:ln>
                      <a:noFill/>
                    </a:ln>
                  </pic:spPr>
                </pic:pic>
              </a:graphicData>
            </a:graphic>
          </wp:anchor>
        </w:drawing>
      </w:r>
      <w:r>
        <w:rPr>
          <w:rFonts w:hint="eastAsia"/>
          <w:b/>
          <w:bCs/>
          <w:sz w:val="24"/>
          <w:szCs w:val="24"/>
          <w:lang w:val="en-US" w:eastAsia="zh-CN"/>
        </w:rPr>
        <w:drawing>
          <wp:anchor distT="0" distB="0" distL="114300" distR="114300" simplePos="0" relativeHeight="251662336" behindDoc="0" locked="0" layoutInCell="1" allowOverlap="1">
            <wp:simplePos x="0" y="0"/>
            <wp:positionH relativeFrom="column">
              <wp:posOffset>549910</wp:posOffset>
            </wp:positionH>
            <wp:positionV relativeFrom="paragraph">
              <wp:posOffset>257810</wp:posOffset>
            </wp:positionV>
            <wp:extent cx="7504430" cy="5261610"/>
            <wp:effectExtent l="38100" t="38100" r="39370" b="53340"/>
            <wp:wrapNone/>
            <wp:docPr id="1" name="图片 1" descr="高台子镇污水管网计划敷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台子镇污水管网计划敷设图"/>
                    <pic:cNvPicPr>
                      <a:picLocks noChangeAspect="1"/>
                    </pic:cNvPicPr>
                  </pic:nvPicPr>
                  <pic:blipFill>
                    <a:blip r:embed="rId48"/>
                    <a:stretch>
                      <a:fillRect/>
                    </a:stretch>
                  </pic:blipFill>
                  <pic:spPr>
                    <a:xfrm>
                      <a:off x="0" y="0"/>
                      <a:ext cx="7504430" cy="5261610"/>
                    </a:xfrm>
                    <a:prstGeom prst="rect">
                      <a:avLst/>
                    </a:prstGeom>
                    <a:ln w="38100" cmpd="dbl">
                      <a:solidFill>
                        <a:schemeClr val="tx1"/>
                      </a:solidFill>
                      <a:prstDash val="solid"/>
                    </a:ln>
                  </pic:spPr>
                </pic:pic>
              </a:graphicData>
            </a:graphic>
          </wp:anchor>
        </w:drawing>
      </w:r>
      <w:r>
        <w:rPr>
          <w:rFonts w:hint="eastAsia"/>
          <w:b/>
          <w:bCs/>
          <w:sz w:val="24"/>
          <w:szCs w:val="24"/>
          <w:lang w:val="en-US" w:eastAsia="zh-CN"/>
        </w:rPr>
        <w:t>附件1  规划污水管网敷设图</w:t>
      </w: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6353810</wp:posOffset>
                </wp:positionH>
                <wp:positionV relativeFrom="paragraph">
                  <wp:posOffset>133985</wp:posOffset>
                </wp:positionV>
                <wp:extent cx="1703070" cy="952500"/>
                <wp:effectExtent l="6350" t="6350" r="24130" b="12700"/>
                <wp:wrapNone/>
                <wp:docPr id="3" name="矩形 3"/>
                <wp:cNvGraphicFramePr/>
                <a:graphic xmlns:a="http://schemas.openxmlformats.org/drawingml/2006/main">
                  <a:graphicData uri="http://schemas.microsoft.com/office/word/2010/wordprocessingShape">
                    <wps:wsp>
                      <wps:cNvSpPr/>
                      <wps:spPr>
                        <a:xfrm>
                          <a:off x="7372985" y="5942965"/>
                          <a:ext cx="1703070" cy="952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8"/>
                              <w:spacing w:line="240" w:lineRule="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高台子镇规划污水管网敷设图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0.3pt;margin-top:10.55pt;height:75pt;width:134.1pt;z-index:251664384;v-text-anchor:middle;mso-width-relative:page;mso-height-relative:page;" fillcolor="#FFFFFF [3212]" filled="t" stroked="t" coordsize="21600,21600" o:gfxdata="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vi2G1gAAAAwBAAAPAAAAAAAAAAEAIAAAACIAAABkcnMvZG93bnJldi54bWxQSwEC&#10;FAAUAAAACACHTuJALZAVf2gCAAC9BAAADgAAAAAAAAABACAAAAAlAQAAZHJzL2Uyb0RvYy54bWxQ&#10;SwUGAAAAAAYABgBZAQAA/wUAAAAA&#10;">
                <v:fill on="t" focussize="0,0"/>
                <v:stroke weight="1pt" color="#000000 [3213]" miterlimit="8" joinstyle="miter"/>
                <v:imagedata o:title=""/>
                <o:lock v:ext="edit" aspectratio="f"/>
                <v:textbo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8"/>
                        <w:spacing w:line="240" w:lineRule="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高台子镇规划污水管网敷设图</w:t>
                      </w:r>
                    </w:p>
                  </w:txbxContent>
                </v:textbox>
              </v:rect>
            </w:pict>
          </mc:Fallback>
        </mc:AlternateContent>
      </w:r>
    </w:p>
    <w:p>
      <w:pPr>
        <w:pStyle w:val="10"/>
        <w:rPr>
          <w:rFonts w:hint="eastAsia"/>
          <w:lang w:val="en-US" w:eastAsia="zh-CN"/>
        </w:rPr>
      </w:pPr>
    </w:p>
    <w:p>
      <w:pPr>
        <w:pStyle w:val="10"/>
        <w:rPr>
          <w:rFonts w:hint="eastAsia"/>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6468745</wp:posOffset>
                </wp:positionH>
                <wp:positionV relativeFrom="paragraph">
                  <wp:posOffset>24765</wp:posOffset>
                </wp:positionV>
                <wp:extent cx="190500" cy="0"/>
                <wp:effectExtent l="0" t="13970" r="0" b="24130"/>
                <wp:wrapNone/>
                <wp:docPr id="4" name="直接连接符 4"/>
                <wp:cNvGraphicFramePr/>
                <a:graphic xmlns:a="http://schemas.openxmlformats.org/drawingml/2006/main">
                  <a:graphicData uri="http://schemas.microsoft.com/office/word/2010/wordprocessingShape">
                    <wps:wsp>
                      <wps:cNvCnPr/>
                      <wps:spPr>
                        <a:xfrm>
                          <a:off x="7383145" y="6196965"/>
                          <a:ext cx="190500" cy="0"/>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09.35pt;margin-top:1.95pt;height:0pt;width:15pt;z-index:251665408;mso-width-relative:page;mso-height-relative:page;" filled="f" stroked="t" coordsize="21600,21600" o:gfxdata="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i/VH7XAAAACQEAAA8AAAAA&#10;AAAAAQAgAAAAIgAAAGRycy9kb3ducmV2LnhtbFBLAQIUABQAAAAIAIdO4kAUfbk+3AEAAG8DAAAO&#10;AAAAAAAAAAEAIAAAACYBAABkcnMvZTJvRG9jLnhtbFBLBQYAAAAABgAGAFkBAAB0BQAAAAA=&#10;">
                <v:fill on="f" focussize="0,0"/>
                <v:stroke weight="2.25pt" color="#FF0000 [3204]" miterlimit="8" joinstyle="miter"/>
                <v:imagedata o:title=""/>
                <o:lock v:ext="edit" aspectratio="f"/>
              </v:line>
            </w:pict>
          </mc:Fallback>
        </mc:AlternateContent>
      </w:r>
      <w:r>
        <w:drawing>
          <wp:anchor distT="0" distB="0" distL="114300" distR="114300" simplePos="0" relativeHeight="251663360" behindDoc="0" locked="0" layoutInCell="1" allowOverlap="1">
            <wp:simplePos x="0" y="0"/>
            <wp:positionH relativeFrom="column">
              <wp:posOffset>768985</wp:posOffset>
            </wp:positionH>
            <wp:positionV relativeFrom="paragraph">
              <wp:posOffset>107315</wp:posOffset>
            </wp:positionV>
            <wp:extent cx="581025" cy="323850"/>
            <wp:effectExtent l="0" t="0" r="9525"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49"/>
                    <a:stretch>
                      <a:fillRect/>
                    </a:stretch>
                  </pic:blipFill>
                  <pic:spPr>
                    <a:xfrm>
                      <a:off x="0" y="0"/>
                      <a:ext cx="581025" cy="323850"/>
                    </a:xfrm>
                    <a:prstGeom prst="rect">
                      <a:avLst/>
                    </a:prstGeom>
                    <a:noFill/>
                    <a:ln>
                      <a:noFill/>
                    </a:ln>
                  </pic:spPr>
                </pic:pic>
              </a:graphicData>
            </a:graphic>
          </wp:anchor>
        </w:drawing>
      </w:r>
    </w:p>
    <w:bookmarkEnd w:id="16"/>
    <w:bookmarkEnd w:id="17"/>
    <w:p>
      <w:pPr>
        <w:pStyle w:val="10"/>
        <w:ind w:left="0" w:leftChars="0" w:firstLine="0" w:firstLineChars="0"/>
        <w:rPr>
          <w:rFonts w:hint="default"/>
          <w:lang w:val="en-US" w:eastAsia="zh-CN"/>
        </w:rPr>
      </w:pPr>
      <w:r>
        <w:rPr>
          <w:sz w:val="21"/>
        </w:rPr>
        <w:drawing>
          <wp:anchor distT="0" distB="0" distL="114300" distR="114300" simplePos="0" relativeHeight="251995136" behindDoc="0" locked="0" layoutInCell="1" allowOverlap="1">
            <wp:simplePos x="0" y="0"/>
            <wp:positionH relativeFrom="column">
              <wp:posOffset>5779135</wp:posOffset>
            </wp:positionH>
            <wp:positionV relativeFrom="paragraph">
              <wp:posOffset>-200025</wp:posOffset>
            </wp:positionV>
            <wp:extent cx="495300" cy="507365"/>
            <wp:effectExtent l="0" t="0" r="0" b="6985"/>
            <wp:wrapNone/>
            <wp:docPr id="18" name="图片 1130" descr="本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0" descr="本溪风玫瑰图"/>
                    <pic:cNvPicPr>
                      <a:picLocks noChangeAspect="1"/>
                    </pic:cNvPicPr>
                  </pic:nvPicPr>
                  <pic:blipFill>
                    <a:blip r:embed="rId47"/>
                    <a:stretch>
                      <a:fillRect/>
                    </a:stretch>
                  </pic:blipFill>
                  <pic:spPr>
                    <a:xfrm>
                      <a:off x="0" y="0"/>
                      <a:ext cx="495300" cy="507365"/>
                    </a:xfrm>
                    <a:prstGeom prst="rect">
                      <a:avLst/>
                    </a:prstGeom>
                    <a:noFill/>
                    <a:ln>
                      <a:noFill/>
                    </a:ln>
                  </pic:spPr>
                </pic:pic>
              </a:graphicData>
            </a:graphic>
          </wp:anchor>
        </w:drawing>
      </w:r>
      <w:r>
        <w:rPr>
          <w:sz w:val="24"/>
        </w:rPr>
        <mc:AlternateContent>
          <mc:Choice Requires="wps">
            <w:drawing>
              <wp:anchor distT="0" distB="0" distL="114300" distR="114300" simplePos="0" relativeHeight="251724800" behindDoc="0" locked="0" layoutInCell="1" allowOverlap="1">
                <wp:simplePos x="0" y="0"/>
                <wp:positionH relativeFrom="column">
                  <wp:posOffset>4711700</wp:posOffset>
                </wp:positionH>
                <wp:positionV relativeFrom="paragraph">
                  <wp:posOffset>4831715</wp:posOffset>
                </wp:positionV>
                <wp:extent cx="190500" cy="0"/>
                <wp:effectExtent l="0" t="13970" r="0" b="24130"/>
                <wp:wrapNone/>
                <wp:docPr id="17" name="直接连接符 17"/>
                <wp:cNvGraphicFramePr/>
                <a:graphic xmlns:a="http://schemas.openxmlformats.org/drawingml/2006/main">
                  <a:graphicData uri="http://schemas.microsoft.com/office/word/2010/wordprocessingShape">
                    <wps:wsp>
                      <wps:cNvCnPr/>
                      <wps:spPr>
                        <a:xfrm>
                          <a:off x="0" y="0"/>
                          <a:ext cx="190500" cy="0"/>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71pt;margin-top:380.45pt;height:0pt;width:15pt;z-index:251724800;mso-width-relative:page;mso-height-relative:page;" filled="f" stroked="t" coordsize="21600,21600" o:gfxdata="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U2Z19kAAAALAQAADwAAAAAAAAABACAAAAAiAAAAZHJz&#10;L2Rvd25yZXYueG1sUEsBAhQAFAAAAAgAh07iQFQY1FXKAQAAZQMAAA4AAAAAAAAAAQAgAAAAKAEA&#10;AGRycy9lMm9Eb2MueG1sUEsFBgAAAAAGAAYAWQEAAGQFAAAAAA==&#10;">
                <v:fill on="f" focussize="0,0"/>
                <v:stroke weight="2.25pt" color="#FF0000 [3204]" miterlimit="8" joinstyle="miter"/>
                <v:imagedata o:title=""/>
                <o:lock v:ext="edit" aspectratio="f"/>
              </v:line>
            </w:pict>
          </mc:Fallback>
        </mc:AlternateContent>
      </w:r>
      <w:r>
        <w:drawing>
          <wp:anchor distT="0" distB="0" distL="114300" distR="114300" simplePos="0" relativeHeight="251707392" behindDoc="0" locked="0" layoutInCell="1" allowOverlap="1">
            <wp:simplePos x="0" y="0"/>
            <wp:positionH relativeFrom="column">
              <wp:posOffset>2461895</wp:posOffset>
            </wp:positionH>
            <wp:positionV relativeFrom="paragraph">
              <wp:posOffset>4713605</wp:posOffset>
            </wp:positionV>
            <wp:extent cx="581025" cy="323850"/>
            <wp:effectExtent l="0" t="0" r="9525"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49"/>
                    <a:stretch>
                      <a:fillRect/>
                    </a:stretch>
                  </pic:blipFill>
                  <pic:spPr>
                    <a:xfrm>
                      <a:off x="0" y="0"/>
                      <a:ext cx="581025" cy="323850"/>
                    </a:xfrm>
                    <a:prstGeom prst="rect">
                      <a:avLst/>
                    </a:prstGeom>
                    <a:noFill/>
                    <a:ln>
                      <a:noFill/>
                    </a:ln>
                  </pic:spPr>
                </pic:pic>
              </a:graphicData>
            </a:graphic>
          </wp:anchor>
        </w:drawing>
      </w:r>
      <w:r>
        <w:rPr>
          <w:sz w:val="24"/>
        </w:rPr>
        <mc:AlternateContent>
          <mc:Choice Requires="wps">
            <w:drawing>
              <wp:anchor distT="0" distB="0" distL="114300" distR="114300" simplePos="0" relativeHeight="251692032" behindDoc="0" locked="0" layoutInCell="1" allowOverlap="1">
                <wp:simplePos x="0" y="0"/>
                <wp:positionH relativeFrom="column">
                  <wp:posOffset>4586605</wp:posOffset>
                </wp:positionH>
                <wp:positionV relativeFrom="paragraph">
                  <wp:posOffset>4409440</wp:posOffset>
                </wp:positionV>
                <wp:extent cx="1703070" cy="709295"/>
                <wp:effectExtent l="6350" t="6350" r="24130" b="8255"/>
                <wp:wrapNone/>
                <wp:docPr id="14" name="矩形 14"/>
                <wp:cNvGraphicFramePr/>
                <a:graphic xmlns:a="http://schemas.openxmlformats.org/drawingml/2006/main">
                  <a:graphicData uri="http://schemas.microsoft.com/office/word/2010/wordprocessingShape">
                    <wps:wsp>
                      <wps:cNvSpPr/>
                      <wps:spPr>
                        <a:xfrm>
                          <a:off x="0" y="0"/>
                          <a:ext cx="1703070" cy="7092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8"/>
                              <w:spacing w:line="240" w:lineRule="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卧龙街道规划污水管网敷设图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1.15pt;margin-top:347.2pt;height:55.85pt;width:134.1pt;z-index:251692032;v-text-anchor:middle;mso-width-relative:page;mso-height-relative:page;" fillcolor="#FFFFFF [3212]" filled="t" stroked="t" coordsize="21600,21600" o:gfxdata="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ZWw1&#10;2QAAAAsBAAAPAAAAAAAAAAEAIAAAACIAAABkcnMvZG93bnJldi54bWxQSwECFAAUAAAACACHTuJA&#10;l7249VkCAACzBAAADgAAAAAAAAABACAAAAAoAQAAZHJzL2Uyb0RvYy54bWxQSwUGAAAAAAYABgBZ&#10;AQAA8wUAAAAA&#10;">
                <v:fill on="t" focussize="0,0"/>
                <v:stroke weight="1pt" color="#000000 [3213]" miterlimit="8" joinstyle="miter"/>
                <v:imagedata o:title=""/>
                <o:lock v:ext="edit" aspectratio="f"/>
                <v:textbo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8"/>
                        <w:spacing w:line="240" w:lineRule="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卧龙街道规划污水管网敷设图</w:t>
                      </w:r>
                    </w:p>
                  </w:txbxContent>
                </v:textbox>
              </v:rect>
            </w:pict>
          </mc:Fallback>
        </mc:AlternateContent>
      </w:r>
      <w:r>
        <w:rPr>
          <w:rFonts w:hint="default"/>
          <w:lang w:val="en-US" w:eastAsia="zh-CN"/>
        </w:rPr>
        <w:drawing>
          <wp:anchor distT="0" distB="0" distL="114300" distR="114300" simplePos="0" relativeHeight="251675648" behindDoc="0" locked="0" layoutInCell="1" allowOverlap="1">
            <wp:simplePos x="0" y="0"/>
            <wp:positionH relativeFrom="column">
              <wp:posOffset>2402205</wp:posOffset>
            </wp:positionH>
            <wp:positionV relativeFrom="paragraph">
              <wp:posOffset>-186055</wp:posOffset>
            </wp:positionV>
            <wp:extent cx="3866515" cy="5266690"/>
            <wp:effectExtent l="38100" t="38100" r="38735" b="48260"/>
            <wp:wrapNone/>
            <wp:docPr id="12" name="图片 12" descr="卧龙街道污水管网计划敷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卧龙街道污水管网计划敷设图"/>
                    <pic:cNvPicPr>
                      <a:picLocks noChangeAspect="1"/>
                    </pic:cNvPicPr>
                  </pic:nvPicPr>
                  <pic:blipFill>
                    <a:blip r:embed="rId50"/>
                    <a:stretch>
                      <a:fillRect/>
                    </a:stretch>
                  </pic:blipFill>
                  <pic:spPr>
                    <a:xfrm>
                      <a:off x="0" y="0"/>
                      <a:ext cx="3866515" cy="5266690"/>
                    </a:xfrm>
                    <a:prstGeom prst="rect">
                      <a:avLst/>
                    </a:prstGeom>
                    <a:ln w="38100" cmpd="dbl">
                      <a:solidFill>
                        <a:schemeClr val="tx1"/>
                      </a:solidFill>
                      <a:prstDash val="solid"/>
                    </a:ln>
                  </pic:spPr>
                </pic:pic>
              </a:graphicData>
            </a:graphic>
          </wp:anchor>
        </w:drawing>
      </w:r>
    </w:p>
    <w:sectPr>
      <w:footerReference r:id="rId6"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III</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rPr>
        <w:rFonts w:hint="default" w:eastAsiaTheme="minorEastAsia"/>
        <w:lang w:val="en-US" w:eastAsia="zh-CN"/>
      </w:rPr>
    </w:pPr>
    <w:r>
      <w:rPr>
        <w:rFonts w:hint="eastAsia"/>
        <w:lang w:val="en-US" w:eastAsia="zh-CN"/>
      </w:rPr>
      <w:t>本溪市明山区农村生活污水治理专项规划（2021-2025年度）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F10BB1"/>
    <w:multiLevelType w:val="singleLevel"/>
    <w:tmpl w:val="8AF10BB1"/>
    <w:lvl w:ilvl="0" w:tentative="0">
      <w:start w:val="2"/>
      <w:numFmt w:val="decimal"/>
      <w:suff w:val="nothing"/>
      <w:lvlText w:val="（%1）"/>
      <w:lvlJc w:val="left"/>
    </w:lvl>
  </w:abstractNum>
  <w:abstractNum w:abstractNumId="1">
    <w:nsid w:val="94557351"/>
    <w:multiLevelType w:val="singleLevel"/>
    <w:tmpl w:val="94557351"/>
    <w:lvl w:ilvl="0" w:tentative="0">
      <w:start w:val="1"/>
      <w:numFmt w:val="decimal"/>
      <w:suff w:val="nothing"/>
      <w:lvlText w:val="（%1）"/>
      <w:lvlJc w:val="left"/>
    </w:lvl>
  </w:abstractNum>
  <w:abstractNum w:abstractNumId="2">
    <w:nsid w:val="978FE775"/>
    <w:multiLevelType w:val="singleLevel"/>
    <w:tmpl w:val="978FE775"/>
    <w:lvl w:ilvl="0" w:tentative="0">
      <w:start w:val="1"/>
      <w:numFmt w:val="decimal"/>
      <w:suff w:val="nothing"/>
      <w:lvlText w:val="（%1）"/>
      <w:lvlJc w:val="left"/>
    </w:lvl>
  </w:abstractNum>
  <w:abstractNum w:abstractNumId="3">
    <w:nsid w:val="B51EE18C"/>
    <w:multiLevelType w:val="singleLevel"/>
    <w:tmpl w:val="B51EE18C"/>
    <w:lvl w:ilvl="0" w:tentative="0">
      <w:start w:val="1"/>
      <w:numFmt w:val="decimal"/>
      <w:suff w:val="nothing"/>
      <w:lvlText w:val="（%1）"/>
      <w:lvlJc w:val="left"/>
    </w:lvl>
  </w:abstractNum>
  <w:abstractNum w:abstractNumId="4">
    <w:nsid w:val="C6467DF9"/>
    <w:multiLevelType w:val="singleLevel"/>
    <w:tmpl w:val="C6467DF9"/>
    <w:lvl w:ilvl="0" w:tentative="0">
      <w:start w:val="1"/>
      <w:numFmt w:val="chineseCounting"/>
      <w:suff w:val="nothing"/>
      <w:lvlText w:val="%1、"/>
      <w:lvlJc w:val="left"/>
      <w:rPr>
        <w:rFonts w:hint="eastAsia"/>
      </w:rPr>
    </w:lvl>
  </w:abstractNum>
  <w:abstractNum w:abstractNumId="5">
    <w:nsid w:val="EF84A40F"/>
    <w:multiLevelType w:val="singleLevel"/>
    <w:tmpl w:val="EF84A40F"/>
    <w:lvl w:ilvl="0" w:tentative="0">
      <w:start w:val="1"/>
      <w:numFmt w:val="decimal"/>
      <w:suff w:val="nothing"/>
      <w:lvlText w:val="（%1）"/>
      <w:lvlJc w:val="left"/>
    </w:lvl>
  </w:abstractNum>
  <w:abstractNum w:abstractNumId="6">
    <w:nsid w:val="16371BD3"/>
    <w:multiLevelType w:val="singleLevel"/>
    <w:tmpl w:val="16371BD3"/>
    <w:lvl w:ilvl="0" w:tentative="0">
      <w:start w:val="1"/>
      <w:numFmt w:val="decimal"/>
      <w:suff w:val="nothing"/>
      <w:lvlText w:val="（%1）"/>
      <w:lvlJc w:val="left"/>
    </w:lvl>
  </w:abstractNum>
  <w:abstractNum w:abstractNumId="7">
    <w:nsid w:val="657D3FBC"/>
    <w:multiLevelType w:val="multilevel"/>
    <w:tmpl w:val="657D3FBC"/>
    <w:lvl w:ilvl="0" w:tentative="0">
      <w:start w:val="1"/>
      <w:numFmt w:val="upperLetter"/>
      <w:pStyle w:val="20"/>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4679"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7B4DD4E6"/>
    <w:multiLevelType w:val="singleLevel"/>
    <w:tmpl w:val="7B4DD4E6"/>
    <w:lvl w:ilvl="0" w:tentative="0">
      <w:start w:val="1"/>
      <w:numFmt w:val="upperLetter"/>
      <w:suff w:val="nothing"/>
      <w:lvlText w:val="%1、"/>
      <w:lvlJc w:val="left"/>
    </w:lvl>
  </w:abstractNum>
  <w:num w:numId="1">
    <w:abstractNumId w:val="7"/>
  </w:num>
  <w:num w:numId="2">
    <w:abstractNumId w:val="1"/>
  </w:num>
  <w:num w:numId="3">
    <w:abstractNumId w:val="3"/>
  </w:num>
  <w:num w:numId="4">
    <w:abstractNumId w:val="2"/>
  </w:num>
  <w:num w:numId="5">
    <w:abstractNumId w:val="0"/>
  </w:num>
  <w:num w:numId="6">
    <w:abstractNumId w:val="8"/>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902EB"/>
    <w:rsid w:val="04A662A3"/>
    <w:rsid w:val="0695135E"/>
    <w:rsid w:val="09B30A64"/>
    <w:rsid w:val="0A421866"/>
    <w:rsid w:val="0EAE0980"/>
    <w:rsid w:val="0F9D0BAF"/>
    <w:rsid w:val="139C2300"/>
    <w:rsid w:val="157C44DE"/>
    <w:rsid w:val="168E1E73"/>
    <w:rsid w:val="194B04E9"/>
    <w:rsid w:val="1DF54A88"/>
    <w:rsid w:val="201B3424"/>
    <w:rsid w:val="20944352"/>
    <w:rsid w:val="22D57CA8"/>
    <w:rsid w:val="321C780F"/>
    <w:rsid w:val="34586286"/>
    <w:rsid w:val="355B0285"/>
    <w:rsid w:val="360B4CE6"/>
    <w:rsid w:val="363F21A7"/>
    <w:rsid w:val="36B70289"/>
    <w:rsid w:val="3B885675"/>
    <w:rsid w:val="3CA73613"/>
    <w:rsid w:val="3DD4424A"/>
    <w:rsid w:val="42496D12"/>
    <w:rsid w:val="43CB6143"/>
    <w:rsid w:val="49847C35"/>
    <w:rsid w:val="4A717990"/>
    <w:rsid w:val="53E4651D"/>
    <w:rsid w:val="561E53E4"/>
    <w:rsid w:val="5AED1FEE"/>
    <w:rsid w:val="5E005B6A"/>
    <w:rsid w:val="64E22774"/>
    <w:rsid w:val="67E27186"/>
    <w:rsid w:val="696A5C14"/>
    <w:rsid w:val="6E041A1D"/>
    <w:rsid w:val="6F3838F2"/>
    <w:rsid w:val="703C0A77"/>
    <w:rsid w:val="72555407"/>
    <w:rsid w:val="76797E28"/>
    <w:rsid w:val="7A611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qFormat/>
    <w:uiPriority w:val="9"/>
    <w:pPr>
      <w:keepNext/>
      <w:keepLines/>
      <w:spacing w:before="260" w:after="260" w:line="416" w:lineRule="auto"/>
      <w:outlineLvl w:val="1"/>
    </w:pPr>
    <w:rPr>
      <w:rFonts w:ascii="Cambria" w:hAnsi="Cambria" w:eastAsia="宋体"/>
      <w:b/>
      <w:bCs/>
      <w:sz w:val="32"/>
      <w:szCs w:val="32"/>
    </w:rPr>
  </w:style>
  <w:style w:type="paragraph" w:styleId="5">
    <w:name w:val="heading 3"/>
    <w:basedOn w:val="1"/>
    <w:next w:val="1"/>
    <w:qFormat/>
    <w:uiPriority w:val="0"/>
    <w:pPr>
      <w:keepNext/>
      <w:keepLines/>
      <w:spacing w:before="260" w:after="260" w:line="360" w:lineRule="auto"/>
      <w:outlineLvl w:val="2"/>
    </w:pPr>
    <w:rPr>
      <w:b/>
      <w:bCs/>
      <w:sz w:val="28"/>
      <w:szCs w:val="32"/>
    </w:rPr>
  </w:style>
  <w:style w:type="paragraph" w:styleId="6">
    <w:name w:val="heading 4"/>
    <w:basedOn w:val="1"/>
    <w:next w:val="1"/>
    <w:qFormat/>
    <w:uiPriority w:val="1"/>
    <w:pPr>
      <w:ind w:left="676"/>
      <w:outlineLvl w:val="4"/>
    </w:pPr>
    <w:rPr>
      <w:rFonts w:ascii="宋体" w:hAnsi="宋体" w:eastAsia="宋体"/>
      <w:b/>
      <w:bCs/>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7">
    <w:name w:val="Body Text"/>
    <w:basedOn w:val="1"/>
    <w:unhideWhenUsed/>
    <w:qFormat/>
    <w:uiPriority w:val="99"/>
    <w:pPr>
      <w:spacing w:after="120"/>
    </w:pPr>
  </w:style>
  <w:style w:type="paragraph" w:styleId="8">
    <w:name w:val="Body Text Indent 2"/>
    <w:basedOn w:val="1"/>
    <w:next w:val="9"/>
    <w:qFormat/>
    <w:uiPriority w:val="0"/>
    <w:pPr>
      <w:widowControl/>
      <w:spacing w:after="120" w:line="480" w:lineRule="auto"/>
      <w:ind w:left="420" w:leftChars="200"/>
      <w:jc w:val="left"/>
    </w:pPr>
    <w:rPr>
      <w:rFonts w:ascii="宋体" w:hAnsi="宋体" w:cs="宋体"/>
      <w:kern w:val="0"/>
      <w:sz w:val="24"/>
      <w:szCs w:val="24"/>
    </w:rPr>
  </w:style>
  <w:style w:type="paragraph" w:styleId="9">
    <w:name w:val="Body Text First Indent"/>
    <w:basedOn w:val="7"/>
    <w:next w:val="10"/>
    <w:qFormat/>
    <w:uiPriority w:val="0"/>
    <w:pPr>
      <w:ind w:firstLine="420" w:firstLineChars="100"/>
    </w:pPr>
  </w:style>
  <w:style w:type="paragraph" w:customStyle="1" w:styleId="10">
    <w:name w:val="样式 正文首行缩进 + 首行缩进:  2 字符1"/>
    <w:basedOn w:val="9"/>
    <w:qFormat/>
    <w:uiPriority w:val="0"/>
    <w:pPr>
      <w:spacing w:after="0" w:line="360" w:lineRule="auto"/>
      <w:ind w:firstLine="480" w:firstLineChars="200"/>
    </w:pPr>
    <w:rPr>
      <w:sz w:val="24"/>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qFormat/>
    <w:uiPriority w:val="5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8">
    <w:name w:val="List Paragraph"/>
    <w:basedOn w:val="1"/>
    <w:qFormat/>
    <w:uiPriority w:val="34"/>
    <w:pPr>
      <w:ind w:firstLine="420" w:firstLineChars="200"/>
    </w:pPr>
  </w:style>
  <w:style w:type="character" w:customStyle="1" w:styleId="19">
    <w:name w:val="font51"/>
    <w:basedOn w:val="15"/>
    <w:qFormat/>
    <w:uiPriority w:val="0"/>
    <w:rPr>
      <w:rFonts w:hint="default" w:ascii="Times New Roman" w:hAnsi="Times New Roman" w:cs="Times New Roman"/>
      <w:color w:val="000000"/>
      <w:sz w:val="21"/>
      <w:szCs w:val="21"/>
      <w:u w:val="none"/>
    </w:rPr>
  </w:style>
  <w:style w:type="paragraph" w:customStyle="1" w:styleId="20">
    <w:name w:val="附录标识"/>
    <w:basedOn w:val="1"/>
    <w:next w:val="21"/>
    <w:qFormat/>
    <w:uiPriority w:val="0"/>
    <w:pPr>
      <w:keepNext/>
      <w:widowControl/>
      <w:numPr>
        <w:ilvl w:val="0"/>
        <w:numId w:val="1"/>
      </w:numPr>
      <w:shd w:val="clear" w:color="FFFFFF" w:fill="FFFFFF"/>
      <w:spacing w:before="640" w:after="280"/>
      <w:jc w:val="center"/>
      <w:outlineLvl w:val="0"/>
    </w:pPr>
    <w:rPr>
      <w:rFonts w:ascii="黑体" w:hAnsi="Calibri" w:eastAsia="黑体"/>
      <w:kern w:val="0"/>
      <w:szCs w:val="20"/>
    </w:rPr>
  </w:style>
  <w:style w:type="paragraph" w:customStyle="1" w:styleId="21">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szCs w:val="22"/>
      <w:lang w:val="en-US" w:eastAsia="zh-CN" w:bidi="ar-SA"/>
    </w:rPr>
  </w:style>
  <w:style w:type="paragraph" w:customStyle="1" w:styleId="22">
    <w:name w:val="样式 合发肉禽正文 + 首行缩进:  2 字符"/>
    <w:basedOn w:val="1"/>
    <w:qFormat/>
    <w:uiPriority w:val="0"/>
    <w:pPr>
      <w:widowControl/>
      <w:shd w:val="clear" w:color="auto" w:fill="FFFFFF"/>
      <w:spacing w:before="60" w:after="60" w:line="360" w:lineRule="auto"/>
      <w:ind w:firstLine="200" w:firstLineChars="200"/>
    </w:pPr>
    <w:rPr>
      <w:rFonts w:ascii="宋体" w:hAnsi="宋体" w:cs="宋体"/>
      <w:kern w:val="0"/>
      <w:sz w:val="24"/>
      <w:szCs w:val="20"/>
    </w:rPr>
  </w:style>
  <w:style w:type="paragraph" w:customStyle="1" w:styleId="23">
    <w:name w:val="Table Paragraph"/>
    <w:basedOn w:val="1"/>
    <w:qFormat/>
    <w:uiPriority w:val="1"/>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0.jpe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oleObject3.bin"/><Relationship Id="rId16" Type="http://schemas.openxmlformats.org/officeDocument/2006/relationships/image" Target="media/image7.emf"/><Relationship Id="rId15" Type="http://schemas.openxmlformats.org/officeDocument/2006/relationships/oleObject" Target="embeddings/oleObject2.bin"/><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安静</dc:creator>
  <cp:lastModifiedBy>安静</cp:lastModifiedBy>
  <cp:lastPrinted>2020-05-20T03:03:00Z</cp:lastPrinted>
  <dcterms:modified xsi:type="dcterms:W3CDTF">2020-07-14T12:26:16Z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